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64" w:lineRule="auto"/>
        <w:ind w:left="180" w:right="-275" w:firstLine="0"/>
        <w:rPr>
          <w:color w:val="1c4587"/>
        </w:rPr>
      </w:pPr>
      <w:bookmarkStart w:colFirst="0" w:colLast="0" w:name="_heading=h.bgvr634otyj7" w:id="0"/>
      <w:bookmarkEnd w:id="0"/>
      <w:r w:rsidDel="00000000" w:rsidR="00000000" w:rsidRPr="00000000">
        <w:rPr>
          <w:color w:val="1c4587"/>
          <w:rtl w:val="0"/>
        </w:rPr>
        <w:t xml:space="preserve">Töötervishoiuteenuse kvaliteedi raamistik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60" w:line="264" w:lineRule="auto"/>
        <w:ind w:left="180" w:right="-275" w:firstLine="0"/>
        <w:rPr/>
      </w:pPr>
      <w:r w:rsidDel="00000000" w:rsidR="00000000" w:rsidRPr="00000000">
        <w:rPr>
          <w:rtl w:val="0"/>
        </w:rPr>
      </w:r>
    </w:p>
    <w:sdt>
      <w:sdtPr>
        <w:id w:val="1489147597"/>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pt46ycug6bg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Sissejuhatus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ow12lo5fjda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 Kvaliteedisüsteemi nõuded</w:t>
              <w:tab/>
              <w:t xml:space="preserve">4</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er54nn62rvj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Teenuse sisu ja protsessid</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nafwlsilsm8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Kliendikesksus ja teenuse kättesaadavus</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gkcptxx22z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Personal ja pädevus</w:t>
              <w:tab/>
              <w:t xml:space="preserve">7</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ypxqlxc8i4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Infrastruktuur ja töökeskkond</w:t>
              <w:tab/>
              <w:t xml:space="preserve">8</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21hk97wxim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II Kvaliteedikontroll ja hindamine</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qpyr44xi2id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Sisehindamine (asutuse-sisene kontroll)</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ejtv1c2461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Välishindamine (väline kontroll)</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Style w:val="Heading2"/>
        <w:spacing w:after="60" w:before="0" w:line="264" w:lineRule="auto"/>
        <w:ind w:left="180" w:right="-275" w:firstLine="0"/>
        <w:rPr/>
      </w:pPr>
      <w:bookmarkStart w:colFirst="0" w:colLast="0" w:name="_heading=h.5d08hqhsx7ys" w:id="1"/>
      <w:bookmarkEnd w:id="1"/>
      <w:r w:rsidDel="00000000" w:rsidR="00000000" w:rsidRPr="00000000">
        <w:rPr>
          <w:rtl w:val="0"/>
        </w:rPr>
      </w:r>
    </w:p>
    <w:p w:rsidR="00000000" w:rsidDel="00000000" w:rsidP="00000000" w:rsidRDefault="00000000" w:rsidRPr="00000000" w14:paraId="0000000E">
      <w:pPr>
        <w:pStyle w:val="Heading2"/>
        <w:spacing w:after="60" w:before="0" w:line="264" w:lineRule="auto"/>
        <w:ind w:left="180" w:right="-275" w:firstLine="0"/>
        <w:rPr>
          <w:color w:val="000000"/>
          <w:highlight w:val="yellow"/>
        </w:rPr>
      </w:pPr>
      <w:bookmarkStart w:colFirst="0" w:colLast="0" w:name="_heading=h.qrtejadu30sc" w:id="2"/>
      <w:bookmarkEnd w:id="2"/>
      <w:r w:rsidDel="00000000" w:rsidR="00000000" w:rsidRPr="00000000">
        <w:rPr>
          <w:rtl w:val="0"/>
        </w:rPr>
      </w:r>
    </w:p>
    <w:p w:rsidR="00000000" w:rsidDel="00000000" w:rsidP="00000000" w:rsidRDefault="00000000" w:rsidRPr="00000000" w14:paraId="0000000F">
      <w:pPr>
        <w:rPr>
          <w:color w:val="0000ff"/>
        </w:rPr>
      </w:pPr>
      <w:r w:rsidDel="00000000" w:rsidR="00000000" w:rsidRPr="00000000">
        <w:rPr>
          <w:rtl w:val="0"/>
        </w:rPr>
      </w:r>
    </w:p>
    <w:p w:rsidR="00000000" w:rsidDel="00000000" w:rsidP="00000000" w:rsidRDefault="00000000" w:rsidRPr="00000000" w14:paraId="00000010">
      <w:pPr>
        <w:rPr>
          <w:b w:val="1"/>
          <w:bCs w:val="1"/>
          <w:color w:val="0000ff"/>
        </w:rPr>
      </w:pPr>
      <w:r w:rsidDel="00000000" w:rsidR="00000000" w:rsidRPr="00000000">
        <w:rPr>
          <w:rtl w:val="0"/>
        </w:rPr>
      </w:r>
    </w:p>
    <w:p w:rsidR="00000000" w:rsidDel="00000000" w:rsidP="00000000" w:rsidRDefault="00000000" w:rsidRPr="00000000" w14:paraId="00000011">
      <w:pPr>
        <w:ind w:left="0" w:firstLine="0"/>
        <w:rPr>
          <w:b w:val="1"/>
          <w:bCs w:val="1"/>
          <w:color w:val="0000ff"/>
        </w:rPr>
      </w:pPr>
      <w:r w:rsidDel="00000000" w:rsidR="00000000" w:rsidRPr="00000000">
        <w:rPr>
          <w:rtl w:val="0"/>
        </w:rPr>
      </w:r>
    </w:p>
    <w:p w:rsidR="00000000" w:rsidDel="00000000" w:rsidP="00000000" w:rsidRDefault="00000000" w:rsidRPr="00000000" w14:paraId="00000012">
      <w:pPr>
        <w:ind w:left="0" w:firstLine="0"/>
        <w:rPr>
          <w:b w:val="1"/>
          <w:bCs w:val="1"/>
          <w:color w:val="0000ff"/>
        </w:rPr>
      </w:pPr>
      <w:r w:rsidDel="00000000" w:rsidR="00000000" w:rsidRPr="00000000">
        <w:rPr>
          <w:rtl w:val="0"/>
        </w:rPr>
      </w:r>
    </w:p>
    <w:p w:rsidR="00000000" w:rsidDel="00000000" w:rsidP="00000000" w:rsidRDefault="00000000" w:rsidRPr="00000000" w14:paraId="00000013">
      <w:pPr>
        <w:ind w:left="0" w:firstLine="0"/>
        <w:rPr>
          <w:b w:val="1"/>
          <w:bCs w:val="1"/>
          <w:color w:val="0000ff"/>
        </w:rPr>
      </w:pPr>
      <w:r w:rsidDel="00000000" w:rsidR="00000000" w:rsidRPr="00000000">
        <w:rPr>
          <w:rtl w:val="0"/>
        </w:rPr>
      </w:r>
    </w:p>
    <w:p w:rsidR="00000000" w:rsidDel="00000000" w:rsidP="00000000" w:rsidRDefault="00000000" w:rsidRPr="00000000" w14:paraId="00000014">
      <w:pPr>
        <w:ind w:left="0" w:firstLine="0"/>
        <w:rPr>
          <w:b w:val="1"/>
          <w:bCs w:val="1"/>
          <w:color w:val="0000ff"/>
        </w:rPr>
      </w:pPr>
      <w:r w:rsidDel="00000000" w:rsidR="00000000" w:rsidRPr="00000000">
        <w:rPr>
          <w:rtl w:val="0"/>
        </w:rPr>
      </w:r>
    </w:p>
    <w:p w:rsidR="00000000" w:rsidDel="00000000" w:rsidP="00000000" w:rsidRDefault="00000000" w:rsidRPr="00000000" w14:paraId="00000015">
      <w:pPr>
        <w:ind w:left="0" w:firstLine="0"/>
        <w:rPr>
          <w:b w:val="1"/>
          <w:bCs w:val="1"/>
          <w:color w:val="0000ff"/>
        </w:rPr>
      </w:pPr>
      <w:r w:rsidDel="00000000" w:rsidR="00000000" w:rsidRPr="00000000">
        <w:rPr>
          <w:rtl w:val="0"/>
        </w:rPr>
      </w:r>
    </w:p>
    <w:p w:rsidR="00000000" w:rsidDel="00000000" w:rsidP="00000000" w:rsidRDefault="00000000" w:rsidRPr="00000000" w14:paraId="00000016">
      <w:pPr>
        <w:ind w:left="0" w:firstLine="0"/>
        <w:rPr>
          <w:b w:val="1"/>
          <w:bCs w:val="1"/>
          <w:color w:val="0000ff"/>
        </w:rPr>
      </w:pPr>
      <w:r w:rsidDel="00000000" w:rsidR="00000000" w:rsidRPr="00000000">
        <w:rPr>
          <w:rtl w:val="0"/>
        </w:rPr>
      </w:r>
    </w:p>
    <w:p w:rsidR="00000000" w:rsidDel="00000000" w:rsidP="00000000" w:rsidRDefault="00000000" w:rsidRPr="00000000" w14:paraId="00000017">
      <w:pPr>
        <w:ind w:left="0" w:firstLine="0"/>
        <w:rPr>
          <w:b w:val="1"/>
          <w:bCs w:val="1"/>
          <w:color w:val="0000ff"/>
        </w:rPr>
      </w:pPr>
      <w:r w:rsidDel="00000000" w:rsidR="00000000" w:rsidRPr="00000000">
        <w:rPr>
          <w:rtl w:val="0"/>
        </w:rPr>
      </w:r>
    </w:p>
    <w:p w:rsidR="00000000" w:rsidDel="00000000" w:rsidP="00000000" w:rsidRDefault="00000000" w:rsidRPr="00000000" w14:paraId="00000018">
      <w:pPr>
        <w:ind w:left="0" w:firstLine="0"/>
        <w:rPr>
          <w:b w:val="1"/>
          <w:bCs w:val="1"/>
          <w:color w:val="0000ff"/>
        </w:rPr>
      </w:pPr>
      <w:r w:rsidDel="00000000" w:rsidR="00000000" w:rsidRPr="00000000">
        <w:rPr>
          <w:rtl w:val="0"/>
        </w:rPr>
      </w:r>
    </w:p>
    <w:p w:rsidR="00000000" w:rsidDel="00000000" w:rsidP="00000000" w:rsidRDefault="00000000" w:rsidRPr="00000000" w14:paraId="00000019">
      <w:pPr>
        <w:ind w:left="0" w:firstLine="0"/>
        <w:rPr>
          <w:b w:val="1"/>
          <w:bCs w:val="1"/>
          <w:color w:val="0000ff"/>
        </w:rPr>
      </w:pPr>
      <w:r w:rsidDel="00000000" w:rsidR="00000000" w:rsidRPr="00000000">
        <w:rPr>
          <w:rtl w:val="0"/>
        </w:rPr>
      </w:r>
    </w:p>
    <w:p w:rsidR="00000000" w:rsidDel="00000000" w:rsidP="00000000" w:rsidRDefault="00000000" w:rsidRPr="00000000" w14:paraId="0000001A">
      <w:pPr>
        <w:ind w:left="0" w:firstLine="0"/>
        <w:rPr>
          <w:b w:val="1"/>
          <w:bCs w:val="1"/>
          <w:color w:val="0000ff"/>
        </w:rPr>
      </w:pPr>
      <w:r w:rsidDel="00000000" w:rsidR="00000000" w:rsidRPr="00000000">
        <w:rPr>
          <w:rtl w:val="0"/>
        </w:rPr>
      </w:r>
    </w:p>
    <w:p w:rsidR="00000000" w:rsidDel="00000000" w:rsidP="00000000" w:rsidRDefault="00000000" w:rsidRPr="00000000" w14:paraId="0000001B">
      <w:pPr>
        <w:ind w:left="0" w:firstLine="0"/>
        <w:rPr>
          <w:b w:val="1"/>
          <w:bCs w:val="1"/>
          <w:color w:val="0000ff"/>
        </w:rPr>
      </w:pPr>
      <w:r w:rsidDel="00000000" w:rsidR="00000000" w:rsidRPr="00000000">
        <w:rPr>
          <w:rtl w:val="0"/>
        </w:rPr>
      </w:r>
    </w:p>
    <w:p w:rsidR="00000000" w:rsidDel="00000000" w:rsidP="00000000" w:rsidRDefault="00000000" w:rsidRPr="00000000" w14:paraId="0000001C">
      <w:pPr>
        <w:ind w:left="0" w:firstLine="0"/>
        <w:rPr>
          <w:b w:val="1"/>
          <w:bCs w:val="1"/>
          <w:color w:val="0000ff"/>
        </w:rPr>
      </w:pPr>
      <w:r w:rsidDel="00000000" w:rsidR="00000000" w:rsidRPr="00000000">
        <w:rPr>
          <w:rtl w:val="0"/>
        </w:rPr>
      </w:r>
    </w:p>
    <w:p w:rsidR="00000000" w:rsidDel="00000000" w:rsidP="00000000" w:rsidRDefault="00000000" w:rsidRPr="00000000" w14:paraId="0000001D">
      <w:pPr>
        <w:ind w:left="0" w:firstLine="0"/>
        <w:rPr>
          <w:b w:val="1"/>
          <w:bCs w:val="1"/>
          <w:color w:val="0000ff"/>
        </w:rPr>
      </w:pPr>
      <w:r w:rsidDel="00000000" w:rsidR="00000000" w:rsidRPr="00000000">
        <w:rPr>
          <w:rtl w:val="0"/>
        </w:rPr>
      </w:r>
    </w:p>
    <w:p w:rsidR="00000000" w:rsidDel="00000000" w:rsidP="00000000" w:rsidRDefault="00000000" w:rsidRPr="00000000" w14:paraId="0000001E">
      <w:pPr>
        <w:ind w:left="0" w:firstLine="0"/>
        <w:jc w:val="center"/>
        <w:rPr>
          <w:b w:val="1"/>
          <w:bCs w:val="1"/>
        </w:rPr>
      </w:pPr>
      <w:r w:rsidDel="00000000" w:rsidR="00000000" w:rsidRPr="00000000">
        <w:rPr>
          <w:b w:val="1"/>
          <w:bCs w:val="1"/>
          <w:rtl w:val="0"/>
        </w:rPr>
        <w:t xml:space="preserve">Aprill 2026</w:t>
      </w:r>
    </w:p>
    <w:p w:rsidR="00000000" w:rsidDel="00000000" w:rsidP="00000000" w:rsidRDefault="00000000" w:rsidRPr="00000000" w14:paraId="0000001F">
      <w:pPr>
        <w:ind w:left="0" w:firstLine="0"/>
        <w:jc w:val="center"/>
        <w:rPr/>
      </w:pPr>
      <w:r w:rsidDel="00000000" w:rsidR="00000000" w:rsidRPr="00000000">
        <w:rPr>
          <w:rtl w:val="0"/>
        </w:rPr>
        <w:t xml:space="preserve">Kooskõlastatud ETTASe poolt</w:t>
      </w:r>
    </w:p>
    <w:p w:rsidR="00000000" w:rsidDel="00000000" w:rsidP="00000000" w:rsidRDefault="00000000" w:rsidRPr="00000000" w14:paraId="00000020">
      <w:pPr>
        <w:spacing w:after="60" w:line="264" w:lineRule="auto"/>
        <w:ind w:left="180" w:right="-275" w:firstLine="0"/>
        <w:rPr>
          <w:rFonts w:ascii="Calibri" w:cs="Calibri" w:eastAsia="Calibri" w:hAnsi="Calibri"/>
          <w:shd w:fill="d9ead3" w:val="clear"/>
        </w:rPr>
      </w:pPr>
      <w:r w:rsidDel="00000000" w:rsidR="00000000" w:rsidRPr="00000000">
        <w:rPr>
          <w:rtl w:val="0"/>
        </w:rPr>
      </w:r>
    </w:p>
    <w:p w:rsidR="00000000" w:rsidDel="00000000" w:rsidP="00000000" w:rsidRDefault="00000000" w:rsidRPr="00000000" w14:paraId="00000021">
      <w:pPr>
        <w:pStyle w:val="Heading2"/>
        <w:shd w:fill="ffffff" w:val="clear"/>
        <w:spacing w:after="60" w:before="0" w:line="264" w:lineRule="auto"/>
        <w:ind w:left="180" w:right="-275" w:firstLine="0"/>
        <w:rPr>
          <w:color w:val="000000"/>
        </w:rPr>
      </w:pPr>
      <w:bookmarkStart w:colFirst="0" w:colLast="0" w:name="_heading=h.4ce5jwm74429" w:id="3"/>
      <w:bookmarkEnd w:id="3"/>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2"/>
        <w:shd w:fill="ffffff" w:val="clear"/>
        <w:spacing w:after="60" w:before="0" w:line="264" w:lineRule="auto"/>
        <w:ind w:left="180" w:right="-275" w:firstLine="0"/>
        <w:rPr>
          <w:color w:val="000000"/>
        </w:rPr>
      </w:pPr>
      <w:bookmarkStart w:colFirst="0" w:colLast="0" w:name="_heading=h.pt46ycug6bga" w:id="4"/>
      <w:bookmarkEnd w:id="4"/>
      <w:r w:rsidDel="00000000" w:rsidR="00000000" w:rsidRPr="00000000">
        <w:rPr>
          <w:color w:val="000000"/>
          <w:rtl w:val="0"/>
        </w:rPr>
        <w:t xml:space="preserve">Sissejuhatus </w:t>
      </w:r>
    </w:p>
    <w:p w:rsidR="00000000" w:rsidDel="00000000" w:rsidP="00000000" w:rsidRDefault="00000000" w:rsidRPr="00000000" w14:paraId="00000023">
      <w:pPr>
        <w:shd w:fill="ffffff" w:val="clear"/>
        <w:spacing w:after="60" w:line="264" w:lineRule="auto"/>
        <w:ind w:left="18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b w:val="1"/>
          <w:bCs w:val="1"/>
          <w:rtl w:val="0"/>
        </w:rPr>
        <w:t xml:space="preserve">Töötervishoid on eriarstiabi eriala</w:t>
      </w:r>
      <w:r w:rsidDel="00000000" w:rsidR="00000000" w:rsidRPr="00000000">
        <w:rPr>
          <w:rFonts w:ascii="Calibri" w:cs="Calibri" w:eastAsia="Calibri" w:hAnsi="Calibri"/>
          <w:rtl w:val="0"/>
        </w:rPr>
        <w:t xml:space="preserve">, mis tegeleb haiguste ennetuse ja töötava elanikkonna tervise säilitamisega ning tööhõives hoidmisega. Töötervishoiu</w:t>
      </w:r>
      <w:r w:rsidDel="00000000" w:rsidR="00000000" w:rsidRPr="00000000">
        <w:rPr>
          <w:rFonts w:ascii="Calibri" w:cs="Calibri" w:eastAsia="Calibri" w:hAnsi="Calibri"/>
          <w:b w:val="1"/>
          <w:bCs w:val="1"/>
          <w:rtl w:val="0"/>
        </w:rPr>
        <w:t xml:space="preserve"> roll esmatasandil</w:t>
      </w:r>
      <w:r w:rsidDel="00000000" w:rsidR="00000000" w:rsidRPr="00000000">
        <w:rPr>
          <w:rFonts w:ascii="Calibri" w:cs="Calibri" w:eastAsia="Calibri" w:hAnsi="Calibri"/>
          <w:rtl w:val="0"/>
        </w:rPr>
        <w:t xml:space="preserve"> on haiguste ennetamine, varajane avastamine ja esmaste sekkumiste korraldamine, </w:t>
      </w:r>
      <w:r w:rsidDel="00000000" w:rsidR="00000000" w:rsidRPr="00000000">
        <w:rPr>
          <w:rFonts w:ascii="Calibri" w:cs="Calibri" w:eastAsia="Calibri" w:hAnsi="Calibri"/>
          <w:b w:val="1"/>
          <w:bCs w:val="1"/>
          <w:rtl w:val="0"/>
        </w:rPr>
        <w:t xml:space="preserve">eripädevus</w:t>
      </w:r>
      <w:r w:rsidDel="00000000" w:rsidR="00000000" w:rsidRPr="00000000">
        <w:rPr>
          <w:rFonts w:ascii="Calibri" w:cs="Calibri" w:eastAsia="Calibri" w:hAnsi="Calibri"/>
          <w:rtl w:val="0"/>
        </w:rPr>
        <w:t xml:space="preserve"> on tööga seotud ohutegurite tervisemõju hindamine, tööga seotud haiguste diagnoosimine, käsitlemine ja ravijuhtimine, kutsehaiguste ekspertiis, töövõime ja tervise seoste hindamine ning tööandja nõustamine. </w:t>
      </w:r>
    </w:p>
    <w:p w:rsidR="00000000" w:rsidDel="00000000" w:rsidP="00000000" w:rsidRDefault="00000000" w:rsidRPr="00000000" w14:paraId="00000025">
      <w:pPr>
        <w:shd w:fill="ffffff" w:val="clear"/>
        <w:spacing w:after="60" w:line="264" w:lineRule="auto"/>
        <w:ind w:left="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spacing w:after="60" w:line="264" w:lineRule="auto"/>
        <w:ind w:left="180"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Töötervishoiuteenus</w:t>
      </w:r>
      <w:r w:rsidDel="00000000" w:rsidR="00000000" w:rsidRPr="00000000">
        <w:rPr>
          <w:rFonts w:ascii="Calibri" w:cs="Calibri" w:eastAsia="Calibri" w:hAnsi="Calibri"/>
          <w:rtl w:val="0"/>
        </w:rPr>
        <w:t xml:space="preserve"> on suunatud töötervise riskide ennetamisele, töövõime säilitamisele ja töö kohandamisele töötajale ning töötajate tervise edendamisele ja haiguste ennetamisele. Eesmärk on toetada ja võimestada töötava elanikkonna tervist ning vähendada haiguste ja töövõimetusega seotud kulusid ja mõjusid töötajale, ettevõttele ja riigile.</w:t>
      </w:r>
      <w:r w:rsidDel="00000000" w:rsidR="00000000" w:rsidRPr="00000000">
        <w:rPr>
          <w:rtl w:val="0"/>
        </w:rPr>
      </w:r>
    </w:p>
    <w:p w:rsidR="00000000" w:rsidDel="00000000" w:rsidP="00000000" w:rsidRDefault="00000000" w:rsidRPr="00000000" w14:paraId="00000027">
      <w:pPr>
        <w:shd w:fill="ffffff" w:val="clear"/>
        <w:spacing w:after="60" w:line="264" w:lineRule="auto"/>
        <w:ind w:left="180" w:right="-27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b w:val="1"/>
          <w:bCs w:val="1"/>
          <w:rtl w:val="0"/>
        </w:rPr>
        <w:t xml:space="preserve">Visioon:</w:t>
      </w:r>
      <w:r w:rsidDel="00000000" w:rsidR="00000000" w:rsidRPr="00000000">
        <w:rPr>
          <w:rFonts w:ascii="Calibri" w:cs="Calibri" w:eastAsia="Calibri" w:hAnsi="Calibri"/>
          <w:rtl w:val="0"/>
        </w:rPr>
        <w:t xml:space="preserve"> Olla usaldusväärne ja strateegiline partner Eesti tööandjatele ja töötajatele, luues igasse töökohta tervema, turvalisema ja produktiivsema töökeskkonna, aidates säilitada elanikkonna  töövõimet.</w:t>
      </w:r>
    </w:p>
    <w:p w:rsidR="00000000" w:rsidDel="00000000" w:rsidP="00000000" w:rsidRDefault="00000000" w:rsidRPr="00000000" w14:paraId="00000029">
      <w:pPr>
        <w:shd w:fill="ffffff" w:val="clear"/>
        <w:spacing w:after="60" w:line="264" w:lineRule="auto"/>
        <w:ind w:left="180" w:right="-27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b w:val="1"/>
          <w:bCs w:val="1"/>
          <w:rtl w:val="0"/>
        </w:rPr>
        <w:t xml:space="preserve">Missioon:</w:t>
      </w:r>
      <w:r w:rsidDel="00000000" w:rsidR="00000000" w:rsidRPr="00000000">
        <w:rPr>
          <w:rFonts w:ascii="Calibri" w:cs="Calibri" w:eastAsia="Calibri" w:hAnsi="Calibri"/>
          <w:rtl w:val="0"/>
        </w:rPr>
        <w:t xml:space="preserve"> Pakkuda teadus- ja tõenduspõhist, ennetavat ja inimkeskset töötervishoiuteenust, mis toetab töötajate tervist, ennetab ennetab tööst põhjustatud haigusi </w:t>
      </w:r>
      <w:r w:rsidDel="00000000" w:rsidR="00000000" w:rsidRPr="00000000">
        <w:rPr>
          <w:rFonts w:ascii="Calibri" w:cs="Calibri" w:eastAsia="Calibri" w:hAnsi="Calibri"/>
          <w:sz w:val="24"/>
          <w:szCs w:val="24"/>
          <w:rtl w:val="0"/>
        </w:rPr>
        <w:t xml:space="preserve">ja </w:t>
      </w:r>
      <w:r w:rsidDel="00000000" w:rsidR="00000000" w:rsidRPr="00000000">
        <w:rPr>
          <w:rFonts w:ascii="Calibri" w:cs="Calibri" w:eastAsia="Calibri" w:hAnsi="Calibri"/>
          <w:rtl w:val="0"/>
        </w:rPr>
        <w:t xml:space="preserve">kutsehaigusi ning edendab tööheaolu, tehes selleks tihedat koostööd nii tööandjate töötajate, kui ka teiste tervishoiu ning tööhõivesüsteemi osapooltega.</w:t>
      </w:r>
    </w:p>
    <w:p w:rsidR="00000000" w:rsidDel="00000000" w:rsidP="00000000" w:rsidRDefault="00000000" w:rsidRPr="00000000" w14:paraId="0000002B">
      <w:pPr>
        <w:widowControl w:val="0"/>
        <w:shd w:fill="ffffff" w:val="clear"/>
        <w:spacing w:after="60" w:line="264" w:lineRule="auto"/>
        <w:ind w:left="180" w:right="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rtl w:val="0"/>
        </w:rPr>
        <w:t xml:space="preserve">Töötervishoiuteenuse osutamise kvaliteediraamistik on kokkulepitud põhimõtete, nõuete ja mõõdikute süsteem, mille alusel hinnatakse ja arendatakse töötervishoiuteenuse kvaliteeti, tagades selle järjepidevuse, läbipaistvuse ja vastavuse heale praktikale ning objektiivse hinnatavuse.</w:t>
      </w:r>
    </w:p>
    <w:p w:rsidR="00000000" w:rsidDel="00000000" w:rsidP="00000000" w:rsidRDefault="00000000" w:rsidRPr="00000000" w14:paraId="0000002D">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rtl w:val="0"/>
        </w:rPr>
        <w:t xml:space="preserve">Raamistik on vajalik, et ühtlustada teenuse osutamise taset, toetada kvaliteedijuhtimist, suunata pidevat parendamist ning anda nii teenuseosutajatele kui ka klientidele selge arusaam oodatavast kvaliteedist.</w:t>
      </w:r>
    </w:p>
    <w:p w:rsidR="00000000" w:rsidDel="00000000" w:rsidP="00000000" w:rsidRDefault="00000000" w:rsidRPr="00000000" w14:paraId="0000002E">
      <w:pPr>
        <w:shd w:fill="ffffff" w:val="clear"/>
        <w:spacing w:after="60" w:line="264" w:lineRule="auto"/>
        <w:ind w:left="18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shd w:fill="ffffff" w:val="clear"/>
        <w:spacing w:after="60" w:line="264" w:lineRule="auto"/>
        <w:ind w:left="180" w:right="-275" w:firstLine="0"/>
        <w:rPr>
          <w:u w:val="none"/>
        </w:rPr>
      </w:pPr>
      <w:r w:rsidDel="00000000" w:rsidR="00000000" w:rsidRPr="00000000">
        <w:rPr>
          <w:rFonts w:ascii="Calibri" w:cs="Calibri" w:eastAsia="Calibri" w:hAnsi="Calibri"/>
          <w:rtl w:val="0"/>
        </w:rPr>
        <w:t xml:space="preserve">Allpool on ära toodud Töötervishoiuarstide seltsi poolt kooskõlastatud kvaliteedinõuded ja nõuetele vastavuse määratluseks 2-tasemelised kriteeriumid - miinimumtase, hea tava (hõlmab miinimumtaseme nõudeid). 3-tasemelised kriteeriumid on ainult seltsisiseseks kasutamiseks.</w:t>
      </w: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hd w:fill="ffffff" w:val="clear"/>
        <w:spacing w:after="60" w:before="0" w:line="264" w:lineRule="auto"/>
        <w:ind w:left="180" w:right="-275" w:firstLine="0"/>
        <w:rPr/>
      </w:pPr>
      <w:bookmarkStart w:colFirst="0" w:colLast="0" w:name="_heading=h.ow12lo5fjdah" w:id="5"/>
      <w:bookmarkEnd w:id="5"/>
      <w:r w:rsidDel="00000000" w:rsidR="00000000" w:rsidRPr="00000000">
        <w:rPr>
          <w:rtl w:val="0"/>
        </w:rPr>
        <w:t xml:space="preserve">I Kvaliteedisüsteemi nõuded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numPr>
          <w:ilvl w:val="0"/>
          <w:numId w:val="1"/>
        </w:numPr>
        <w:shd w:fill="ffffff" w:val="clear"/>
        <w:spacing w:after="60" w:before="0" w:line="264" w:lineRule="auto"/>
        <w:ind w:left="720" w:right="-275" w:hanging="360"/>
        <w:rPr>
          <w:color w:val="000000"/>
          <w:u w:val="none"/>
        </w:rPr>
      </w:pPr>
      <w:bookmarkStart w:colFirst="0" w:colLast="0" w:name="_heading=h.er54nn62rvjm" w:id="6"/>
      <w:bookmarkEnd w:id="6"/>
      <w:r w:rsidDel="00000000" w:rsidR="00000000" w:rsidRPr="00000000">
        <w:rPr>
          <w:color w:val="000000"/>
          <w:rtl w:val="0"/>
        </w:rPr>
        <w:t xml:space="preserve">Teenuse sisu ja protsessid</w:t>
      </w:r>
      <w:r w:rsidDel="00000000" w:rsidR="00000000" w:rsidRPr="00000000">
        <w:rPr>
          <w:rtl w:val="0"/>
        </w:rPr>
      </w:r>
    </w:p>
    <w:p w:rsidR="00000000" w:rsidDel="00000000" w:rsidP="00000000" w:rsidRDefault="00000000" w:rsidRPr="00000000" w14:paraId="00000033">
      <w:pPr>
        <w:shd w:fill="ffffff" w:val="clear"/>
        <w:spacing w:after="60" w:before="0" w:line="264" w:lineRule="auto"/>
        <w:ind w:right="-27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 Standardiseeritud protseduurid</w:t>
      </w:r>
      <w:r w:rsidDel="00000000" w:rsidR="00000000" w:rsidRPr="00000000">
        <w:rPr>
          <w:rFonts w:ascii="Calibri" w:cs="Calibri" w:eastAsia="Calibri" w:hAnsi="Calibri"/>
          <w:sz w:val="24"/>
          <w:szCs w:val="24"/>
          <w:rtl w:val="0"/>
        </w:rPr>
        <w:t xml:space="preserve">: Tervisekontrolli, töökeskkonna külastuste ja nõustamise läbiviimiseks on olemas standardiseeritud, teaduspõhised (kui see on asajakohane) ja/või seadusandlusele vastavad protseduurireeglid.</w:t>
      </w:r>
    </w:p>
    <w:p w:rsidR="00000000" w:rsidDel="00000000" w:rsidP="00000000" w:rsidRDefault="00000000" w:rsidRPr="00000000" w14:paraId="0000003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3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Olemas on kirjalikud protseduurireeglid tervisekontrolli, töökeskkonna külastuste ja nõustamise läbiviimiseks ning need vastavad kehtivale seadusandlusele.</w:t>
      </w:r>
    </w:p>
    <w:p w:rsidR="00000000" w:rsidDel="00000000" w:rsidP="00000000" w:rsidRDefault="00000000" w:rsidRPr="00000000" w14:paraId="00000036">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37">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Protseduurireeglid on standardiseeritud, ajakohased ja põhinevad teaduspõhistel (kui see on asjakohane) juhistel; nende järgimist jälgitakse ning töötajad on nendega kursis.</w:t>
      </w:r>
    </w:p>
    <w:p w:rsidR="00000000" w:rsidDel="00000000" w:rsidP="00000000" w:rsidRDefault="00000000" w:rsidRPr="00000000" w14:paraId="00000038">
      <w:pPr>
        <w:spacing w:after="60" w:line="264" w:lineRule="auto"/>
        <w:ind w:left="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1.2 </w:t>
      </w:r>
      <w:r w:rsidDel="00000000" w:rsidR="00000000" w:rsidRPr="00000000">
        <w:rPr>
          <w:rFonts w:ascii="Calibri" w:cs="Calibri" w:eastAsia="Calibri" w:hAnsi="Calibri"/>
          <w:b w:val="1"/>
          <w:bCs w:val="1"/>
          <w:sz w:val="24"/>
          <w:szCs w:val="24"/>
          <w:rtl w:val="0"/>
        </w:rPr>
        <w:t xml:space="preserve"> Tõenduspõhine praktika ja juhised: </w:t>
      </w:r>
      <w:r w:rsidDel="00000000" w:rsidR="00000000" w:rsidRPr="00000000">
        <w:rPr>
          <w:rFonts w:ascii="Calibri" w:cs="Calibri" w:eastAsia="Calibri" w:hAnsi="Calibri"/>
          <w:sz w:val="24"/>
          <w:szCs w:val="24"/>
          <w:rtl w:val="0"/>
        </w:rPr>
        <w:t xml:space="preserve">Teenuse sisu ja kliendikäsitlus (töötajad ja tööandjad) ning nõustamine peab põhinema kaasaegsetel teadusuuringutel ja parimatel praktikatel.</w:t>
      </w:r>
    </w:p>
    <w:p w:rsidR="00000000" w:rsidDel="00000000" w:rsidP="00000000" w:rsidRDefault="00000000" w:rsidRPr="00000000" w14:paraId="0000003A">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3B">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Nõustamisel lähtutakse kehtivatest juhenditest ja üldtunnustatud praktikast; vähemalt Eestis kehtivatest ravi- ja käsitlusjuhenditest , sh 2026. aasta seisuga töötervsihoiu spetsiifiline “Käsitlusjuhend töötervishoiuarstidele. Juhend. Eesti Töötervishoiuarstide Selts, 2022”.</w:t>
      </w:r>
    </w:p>
    <w:p w:rsidR="00000000" w:rsidDel="00000000" w:rsidP="00000000" w:rsidRDefault="00000000" w:rsidRPr="00000000" w14:paraId="0000003C">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3D">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 sisu ja kliendikäsitlus (töötajad ja tööandjad) tugineb ajakohastele (nt viimase 5 aasta) teaduspõhistele juhistele ja allikatele; on olemas kasutatavate juhendite register ja juhendid on töötajatele igapäevatööks kättesaadavad.</w:t>
      </w:r>
    </w:p>
    <w:p w:rsidR="00000000" w:rsidDel="00000000" w:rsidP="00000000" w:rsidRDefault="00000000" w:rsidRPr="00000000" w14:paraId="0000003E">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1.3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24"/>
          <w:szCs w:val="24"/>
          <w:rtl w:val="0"/>
        </w:rPr>
        <w:t xml:space="preserve">Riskipõhine lähenemine: </w:t>
      </w:r>
      <w:r w:rsidDel="00000000" w:rsidR="00000000" w:rsidRPr="00000000">
        <w:rPr>
          <w:rFonts w:ascii="Calibri" w:cs="Calibri" w:eastAsia="Calibri" w:hAnsi="Calibri"/>
          <w:sz w:val="24"/>
          <w:szCs w:val="24"/>
          <w:rtl w:val="0"/>
        </w:rPr>
        <w:t xml:space="preserve">Töötajate tervise hindamist, töökeskkonna ohutegureid ja parendustele suunatud tegevusi käsitletakse tervikuna </w:t>
      </w:r>
    </w:p>
    <w:p w:rsidR="00000000" w:rsidDel="00000000" w:rsidP="00000000" w:rsidRDefault="00000000" w:rsidRPr="00000000" w14:paraId="00000040">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41">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Tervisekontrolli sisu ja sagedus lähtuvad tööandja esitatud riskianalüüsist ning see on tervisekontrolli planeerimisel arvesse võetud.</w:t>
      </w:r>
    </w:p>
    <w:p w:rsidR="00000000" w:rsidDel="00000000" w:rsidP="00000000" w:rsidRDefault="00000000" w:rsidRPr="00000000" w14:paraId="00000042">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43">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Töötaja tervisekontrolli sisu ja sagedus on selgelt seotud konkreetsete töökeskkonna riskidega; seosed on dokumenteeritud ning vajadusel ajakohastatakse tervisekontrolli plaani riskianalüüsi muutumisel. Tööandjatele tehakse kord 3 aasta jooksul kokkuvõte ettevõtte töötervishoiu olukorrast (e tervikanalüüs).</w:t>
      </w:r>
    </w:p>
    <w:p w:rsidR="00000000" w:rsidDel="00000000" w:rsidP="00000000" w:rsidRDefault="00000000" w:rsidRPr="00000000" w14:paraId="00000044">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 Kutsehaiguste ja tööst põhjustatud haiguste käsitlus:</w:t>
      </w:r>
      <w:r w:rsidDel="00000000" w:rsidR="00000000" w:rsidRPr="00000000">
        <w:rPr>
          <w:rFonts w:ascii="Calibri" w:cs="Calibri" w:eastAsia="Calibri" w:hAnsi="Calibri"/>
          <w:sz w:val="24"/>
          <w:szCs w:val="24"/>
          <w:rtl w:val="0"/>
        </w:rPr>
        <w:t xml:space="preserve"> On olemas selge protsess nende haiguste kahtluse uurimiseks, diagnoosimiseks ja edasiseks tegevuskavaks.</w:t>
      </w:r>
    </w:p>
    <w:p w:rsidR="00000000" w:rsidDel="00000000" w:rsidP="00000000" w:rsidRDefault="00000000" w:rsidRPr="00000000" w14:paraId="00000046">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47">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Olemas on kokkuleppeline protsess kutsehaiguste ja tööst põhjustatud haiguste kahtluse käsitlemiseks, sh suunamine diagnoosimisele vastavalt kehtivale korrale.</w:t>
      </w:r>
    </w:p>
    <w:p w:rsidR="00000000" w:rsidDel="00000000" w:rsidP="00000000" w:rsidRDefault="00000000" w:rsidRPr="00000000" w14:paraId="00000048">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49">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Protsess on standardiseeritud, juhendipõhine ja sisaldab selgeid samme kahtluse tuvastamisest kuni edasiste tegevusteni; juhtumid on dokumenteeritud ning koostöö asjakohaste osapooltega (nt tööandja, eriarstid) on määratletud. Terviseseisundi seos tööga kodeeritakse (RHK) vastavalt Töötervishoiuarstide seltsis kooskõlastatud kodeerimise ekspertjuhendile.</w:t>
      </w:r>
    </w:p>
    <w:p w:rsidR="00000000" w:rsidDel="00000000" w:rsidP="00000000" w:rsidRDefault="00000000" w:rsidRPr="00000000" w14:paraId="0000004A">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1.5 Sõltumatus ja erapooletus: </w:t>
      </w:r>
      <w:r w:rsidDel="00000000" w:rsidR="00000000" w:rsidRPr="00000000">
        <w:rPr>
          <w:rFonts w:ascii="Calibri" w:cs="Calibri" w:eastAsia="Calibri" w:hAnsi="Calibri"/>
          <w:sz w:val="24"/>
          <w:szCs w:val="24"/>
          <w:rtl w:val="0"/>
        </w:rPr>
        <w:t xml:space="preserve">Töötervishoiuteenuse osutamine toimub viisil, kus on tagatud kutse-eetika järgimine, meedikute professionaalne autonoomia ja meditsiiniliste otsuse sõltumatus finantsilistest või muudest välistest mõjutajatest</w:t>
      </w:r>
    </w:p>
    <w:p w:rsidR="00000000" w:rsidDel="00000000" w:rsidP="00000000" w:rsidRDefault="00000000" w:rsidRPr="00000000" w14:paraId="0000004C">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4D">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 osutamisel järgitakse kutse-eetika põhimõtteid ning meditsiinilised otsused tehakse vastavalt erialastele standarditele.</w:t>
      </w:r>
    </w:p>
    <w:p w:rsidR="00000000" w:rsidDel="00000000" w:rsidP="00000000" w:rsidRDefault="00000000" w:rsidRPr="00000000" w14:paraId="0000004E">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4F">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Olemas on kirjalikud põhimõtted ja/või kord, mis tagavad professionaalse autonoomia ja huvide konflikti vältimise; töötajad on nendega tutvunud ning nende järgimist toetatakse organisatsioonis.</w:t>
      </w:r>
    </w:p>
    <w:p w:rsidR="00000000" w:rsidDel="00000000" w:rsidP="00000000" w:rsidRDefault="00000000" w:rsidRPr="00000000" w14:paraId="00000050">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1.6 Töötajate tervise edendamine</w:t>
      </w:r>
      <w:r w:rsidDel="00000000" w:rsidR="00000000" w:rsidRPr="00000000">
        <w:rPr>
          <w:rFonts w:ascii="Calibri" w:cs="Calibri" w:eastAsia="Calibri" w:hAnsi="Calibri"/>
          <w:sz w:val="24"/>
          <w:szCs w:val="24"/>
          <w:rtl w:val="0"/>
        </w:rPr>
        <w:t xml:space="preserve">: Tervsiekontrollide käigus käsitletakse ennetatavate krooniliste haiguste riskitegureid ja rakendatakse ennetusmeetmeid </w:t>
      </w:r>
    </w:p>
    <w:p w:rsidR="00000000" w:rsidDel="00000000" w:rsidP="00000000" w:rsidRDefault="00000000" w:rsidRPr="00000000" w14:paraId="00000052">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53">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Tervisekontrolli käigus käsitletakse peamisi ennetatavate krooniliste haiguste riskitegureid ning antakse üldisi soovitusi nende vähendamiseks.</w:t>
      </w:r>
    </w:p>
    <w:p w:rsidR="00000000" w:rsidDel="00000000" w:rsidP="00000000" w:rsidRDefault="00000000" w:rsidRPr="00000000" w14:paraId="0000005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5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Riskitegureid hinnatakse indiviidi põhiselt ning töötajatele antakse individuaalseid, dokumenteeritud soovitusi; vajadusel suunatakse täiendavatele teenustele. Klientide-tööandjatega on olemas kokkulepped ennetustegevuse toetamiseks.</w:t>
      </w:r>
    </w:p>
    <w:p w:rsidR="00000000" w:rsidDel="00000000" w:rsidP="00000000" w:rsidRDefault="00000000" w:rsidRPr="00000000" w14:paraId="00000056">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1.7 Dokumenteerimine:</w:t>
      </w:r>
      <w:r w:rsidDel="00000000" w:rsidR="00000000" w:rsidRPr="00000000">
        <w:rPr>
          <w:rFonts w:ascii="Calibri" w:cs="Calibri" w:eastAsia="Calibri" w:hAnsi="Calibri"/>
          <w:sz w:val="24"/>
          <w:szCs w:val="24"/>
          <w:rtl w:val="0"/>
        </w:rPr>
        <w:t xml:space="preserve"> Kõik tegevused (visiidid, otsused, nõuanded) on korrektselt ja üheselt mõistetavalt dokumenteeritud patsiendi infosüsteemis.</w:t>
      </w:r>
    </w:p>
    <w:p w:rsidR="00000000" w:rsidDel="00000000" w:rsidP="00000000" w:rsidRDefault="00000000" w:rsidRPr="00000000" w14:paraId="00000058">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59">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Kõik visiidid, otsused ja nõuanded on dokumenteeritud patsiendi infosüsteemis vastavalt tervishoiuteenuse osutamise kehtivatele nõuetele.</w:t>
      </w:r>
    </w:p>
    <w:p w:rsidR="00000000" w:rsidDel="00000000" w:rsidP="00000000" w:rsidRDefault="00000000" w:rsidRPr="00000000" w14:paraId="0000005A">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5B">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Dokumenteerimine on ühtne ja standardiseeritud; sissekanded on ajakohased, selged ja täielikud ning nende kvaliteeti jälgitakse pisteliselt.</w:t>
      </w:r>
    </w:p>
    <w:p w:rsidR="00000000" w:rsidDel="00000000" w:rsidP="00000000" w:rsidRDefault="00000000" w:rsidRPr="00000000" w14:paraId="0000005C">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pStyle w:val="Heading2"/>
        <w:shd w:fill="ffffff" w:val="clear"/>
        <w:spacing w:after="60" w:before="0" w:line="264" w:lineRule="auto"/>
        <w:ind w:left="0" w:right="-275" w:firstLine="0"/>
        <w:rPr>
          <w:color w:val="000000"/>
        </w:rPr>
      </w:pPr>
      <w:bookmarkStart w:colFirst="0" w:colLast="0" w:name="_heading=h.xuzws17p9a2l" w:id="7"/>
      <w:bookmarkEnd w:id="7"/>
      <w:r w:rsidDel="00000000" w:rsidR="00000000" w:rsidRPr="00000000">
        <w:rPr>
          <w:rtl w:val="0"/>
        </w:rPr>
      </w:r>
    </w:p>
    <w:p w:rsidR="00000000" w:rsidDel="00000000" w:rsidP="00000000" w:rsidRDefault="00000000" w:rsidRPr="00000000" w14:paraId="0000005E">
      <w:pPr>
        <w:pStyle w:val="Heading2"/>
        <w:numPr>
          <w:ilvl w:val="0"/>
          <w:numId w:val="1"/>
        </w:numPr>
        <w:shd w:fill="ffffff" w:val="clear"/>
        <w:spacing w:after="60" w:before="0" w:line="264" w:lineRule="auto"/>
        <w:ind w:left="720" w:right="-275" w:hanging="360"/>
        <w:rPr>
          <w:color w:val="000000"/>
          <w:u w:val="none"/>
        </w:rPr>
      </w:pPr>
      <w:bookmarkStart w:colFirst="0" w:colLast="0" w:name="_heading=h.nafwlsilsm8e" w:id="8"/>
      <w:bookmarkEnd w:id="8"/>
      <w:r w:rsidDel="00000000" w:rsidR="00000000" w:rsidRPr="00000000">
        <w:rPr>
          <w:color w:val="000000"/>
          <w:rtl w:val="0"/>
        </w:rPr>
        <w:t xml:space="preserve">Kliendikesksus ja teenuse kättesaadavus</w:t>
      </w:r>
      <w:r w:rsidDel="00000000" w:rsidR="00000000" w:rsidRPr="00000000">
        <w:rPr>
          <w:rtl w:val="0"/>
        </w:rPr>
      </w:r>
    </w:p>
    <w:p w:rsidR="00000000" w:rsidDel="00000000" w:rsidP="00000000" w:rsidRDefault="00000000" w:rsidRPr="00000000" w14:paraId="0000005F">
      <w:pPr>
        <w:ind w:left="180" w:firstLine="0"/>
        <w:rPr/>
      </w:pPr>
      <w:r w:rsidDel="00000000" w:rsidR="00000000" w:rsidRPr="00000000">
        <w:rPr>
          <w:rtl w:val="0"/>
        </w:rPr>
      </w:r>
    </w:p>
    <w:p w:rsidR="00000000" w:rsidDel="00000000" w:rsidP="00000000" w:rsidRDefault="00000000" w:rsidRPr="00000000" w14:paraId="00000060">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2.1 Selged teenusekirjeldused:</w:t>
      </w:r>
      <w:r w:rsidDel="00000000" w:rsidR="00000000" w:rsidRPr="00000000">
        <w:rPr>
          <w:rFonts w:ascii="Calibri" w:cs="Calibri" w:eastAsia="Calibri" w:hAnsi="Calibri"/>
          <w:sz w:val="24"/>
          <w:szCs w:val="24"/>
          <w:rtl w:val="0"/>
        </w:rPr>
        <w:t xml:space="preserve"> Kliendile (tööandja, töötaja) on selgelt ja arusaadavalt kirjeldatud pakutavate teenuste sisu, eesmärgid ja oodatav tulemus.</w:t>
      </w:r>
    </w:p>
    <w:p w:rsidR="00000000" w:rsidDel="00000000" w:rsidP="00000000" w:rsidRDefault="00000000" w:rsidRPr="00000000" w14:paraId="00000061">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62">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Teenuseosutajal on olemas üldised teenusekirjeldused (eelkõige töötervishoiuteenust puudutavad, sh töökeskkonna riske arvestavad), mis sisaldavad vähemalt ülevaadet teenuse sisust, ning need on kliendile kättesaadavad (nt veebis või hinnakirjas).</w:t>
      </w:r>
    </w:p>
    <w:p w:rsidR="00000000" w:rsidDel="00000000" w:rsidP="00000000" w:rsidRDefault="00000000" w:rsidRPr="00000000" w14:paraId="00000063">
      <w:pPr>
        <w:spacing w:after="60" w:line="264" w:lineRule="auto"/>
        <w:ind w:left="567" w:right="-275" w:firstLine="0"/>
        <w:rPr>
          <w:rFonts w:ascii="Calibri" w:cs="Calibri" w:eastAsia="Calibri" w:hAnsi="Calibri"/>
          <w:color w:val="ff0000"/>
        </w:rPr>
      </w:pPr>
      <w:r w:rsidDel="00000000" w:rsidR="00000000" w:rsidRPr="00000000">
        <w:rPr>
          <w:rFonts w:ascii="Calibri" w:cs="Calibri" w:eastAsia="Calibri" w:hAnsi="Calibri"/>
          <w:b w:val="1"/>
          <w:bCs w:val="1"/>
          <w:rtl w:val="0"/>
        </w:rPr>
        <w:t xml:space="preserve">Hea tava</w:t>
      </w:r>
      <w:r w:rsidDel="00000000" w:rsidR="00000000" w:rsidRPr="00000000">
        <w:rPr>
          <w:rtl w:val="0"/>
        </w:rPr>
      </w:r>
    </w:p>
    <w:p w:rsidR="00000000" w:rsidDel="00000000" w:rsidP="00000000" w:rsidRDefault="00000000" w:rsidRPr="00000000" w14:paraId="00000064">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Teenusekirjeldused on struktureeritud, ajakohased, versioneeritud ja sihtrühmapõhised, eristades selgelt tööandjale ja töötajale suunatud infot, sh sisaldavad kirjeldused teenuse eesmärki (sh töökeskkonna riskide arvestades) ja oodatavat tulemust. Teenusekirjeldused on  kliendile kättesaadavad enne teenuse osutamist, mis toetab teadlikku ootuste kujundamist.</w:t>
      </w:r>
    </w:p>
    <w:p w:rsidR="00000000" w:rsidDel="00000000" w:rsidP="00000000" w:rsidRDefault="00000000" w:rsidRPr="00000000" w14:paraId="00000065">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60" w:line="264" w:lineRule="auto"/>
        <w:ind w:left="0" w:right="-275" w:firstLine="0"/>
        <w:rPr>
          <w:rFonts w:ascii="Calibri" w:cs="Calibri" w:eastAsia="Calibri" w:hAnsi="Calibri"/>
          <w:strike w:val="1"/>
          <w:sz w:val="24"/>
          <w:szCs w:val="24"/>
        </w:rPr>
      </w:pPr>
      <w:r w:rsidDel="00000000" w:rsidR="00000000" w:rsidRPr="00000000">
        <w:rPr>
          <w:rFonts w:ascii="Calibri" w:cs="Calibri" w:eastAsia="Calibri" w:hAnsi="Calibri"/>
          <w:b w:val="1"/>
          <w:bCs w:val="1"/>
          <w:sz w:val="24"/>
          <w:szCs w:val="24"/>
          <w:rtl w:val="0"/>
        </w:rPr>
        <w:t xml:space="preserve">2.2 Mugav aja broneerimine:</w:t>
      </w:r>
      <w:r w:rsidDel="00000000" w:rsidR="00000000" w:rsidRPr="00000000">
        <w:rPr>
          <w:rFonts w:ascii="Calibri" w:cs="Calibri" w:eastAsia="Calibri" w:hAnsi="Calibri"/>
          <w:sz w:val="24"/>
          <w:szCs w:val="24"/>
          <w:rtl w:val="0"/>
        </w:rPr>
        <w:t xml:space="preserve"> Teenusele on lihtne ja mugav aega broneerida</w:t>
      </w:r>
      <w:r w:rsidDel="00000000" w:rsidR="00000000" w:rsidRPr="00000000">
        <w:rPr>
          <w:rtl w:val="0"/>
        </w:rPr>
      </w:r>
    </w:p>
    <w:p w:rsidR="00000000" w:rsidDel="00000000" w:rsidP="00000000" w:rsidRDefault="00000000" w:rsidRPr="00000000" w14:paraId="00000067">
      <w:pPr>
        <w:spacing w:after="60" w:line="264" w:lineRule="auto"/>
        <w:ind w:left="0" w:right="-275"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68">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Teenusele aja broneerimine on võimalik vähemalt ühel viisil (nt telefon või e-post) ning broneeringutele vastatakse mõistliku aja jooksul. Broneerimise kontaktandmed on kliendile hästi kättesaadavad.</w:t>
      </w:r>
    </w:p>
    <w:p w:rsidR="00000000" w:rsidDel="00000000" w:rsidP="00000000" w:rsidRDefault="00000000" w:rsidRPr="00000000" w14:paraId="00000069">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6A">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Teenusele saab aega broneerida digitaalse süsteemi kaudu (nt veebibroneerimine), mis on kliendile kergesti leitav ja kasutatav;  sh võimaldab kiiret ja paindlikku aja muutmist või tühistamist; broneeringu kinnitus edastatakse automaatselt.</w:t>
      </w:r>
    </w:p>
    <w:p w:rsidR="00000000" w:rsidDel="00000000" w:rsidP="00000000" w:rsidRDefault="00000000" w:rsidRPr="00000000" w14:paraId="0000006B">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64" w:lineRule="auto"/>
        <w:ind w:left="0" w:right="-275" w:firstLine="0"/>
        <w:rPr>
          <w:rFonts w:ascii="Calibri" w:cs="Calibri" w:eastAsia="Calibri" w:hAnsi="Calibri"/>
          <w:color w:val="ff0000"/>
        </w:rPr>
      </w:pPr>
      <w:r w:rsidDel="00000000" w:rsidR="00000000" w:rsidRPr="00000000">
        <w:rPr>
          <w:rFonts w:ascii="Calibri" w:cs="Calibri" w:eastAsia="Calibri" w:hAnsi="Calibri"/>
          <w:b w:val="1"/>
          <w:bCs w:val="1"/>
          <w:sz w:val="24"/>
          <w:szCs w:val="24"/>
          <w:rtl w:val="0"/>
        </w:rPr>
        <w:t xml:space="preserve">2.3 Mõistlikud ooteajad:</w:t>
      </w:r>
      <w:r w:rsidDel="00000000" w:rsidR="00000000" w:rsidRPr="00000000">
        <w:rPr>
          <w:rFonts w:ascii="Calibri" w:cs="Calibri" w:eastAsia="Calibri" w:hAnsi="Calibri"/>
          <w:sz w:val="24"/>
          <w:szCs w:val="24"/>
          <w:rtl w:val="0"/>
        </w:rPr>
        <w:t xml:space="preserve"> Nii vastuvõtule pääsemise kui ka kohapealsed ooteajad on normeeritud ja mõistliku pikkusega</w:t>
      </w:r>
      <w:r w:rsidDel="00000000" w:rsidR="00000000" w:rsidRPr="00000000">
        <w:rPr>
          <w:rtl w:val="0"/>
        </w:rPr>
      </w:r>
    </w:p>
    <w:p w:rsidR="00000000" w:rsidDel="00000000" w:rsidP="00000000" w:rsidRDefault="00000000" w:rsidRPr="00000000" w14:paraId="0000006D">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6E">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Teenuseosutajal on määratletud sihtajad vastuvõtule pääsemiseks ja vastuvõtu ooteajaks, kliendile on info ooteaegade kohta kättesaadav.</w:t>
      </w:r>
    </w:p>
    <w:p w:rsidR="00000000" w:rsidDel="00000000" w:rsidP="00000000" w:rsidRDefault="00000000" w:rsidRPr="00000000" w14:paraId="0000006F">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70">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Ooteajad on klientidele avalikult kättesaadavad, vastuvõtule pääsemise ajad ja kohapealsed ooteajad jäävad enamusel juhtudest (≥95%) kehtestatud sihtaegade piiresse.</w:t>
      </w:r>
    </w:p>
    <w:p w:rsidR="00000000" w:rsidDel="00000000" w:rsidP="00000000" w:rsidRDefault="00000000" w:rsidRPr="00000000" w14:paraId="00000071">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Ooteaegade üle peetakse arvestust ja korrigeeritakse süstemaatiliselt.</w:t>
      </w:r>
    </w:p>
    <w:p w:rsidR="00000000" w:rsidDel="00000000" w:rsidP="00000000" w:rsidRDefault="00000000" w:rsidRPr="00000000" w14:paraId="00000072">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2.4 Tagasiside, sh kliendirahulolu kogumine:</w:t>
      </w:r>
      <w:r w:rsidDel="00000000" w:rsidR="00000000" w:rsidRPr="00000000">
        <w:rPr>
          <w:rFonts w:ascii="Calibri" w:cs="Calibri" w:eastAsia="Calibri" w:hAnsi="Calibri"/>
          <w:sz w:val="24"/>
          <w:szCs w:val="24"/>
          <w:rtl w:val="0"/>
        </w:rPr>
        <w:t xml:space="preserve"> Regulaarne ja süsteemne tagasiside kogumine klientidelt (nii töötajatelt kui ka tööandjatelt) teenuse kvaliteedi kohta (nt rahuloluküsitlused pärast visiiti).</w:t>
      </w:r>
    </w:p>
    <w:p w:rsidR="00000000" w:rsidDel="00000000" w:rsidP="00000000" w:rsidRDefault="00000000" w:rsidRPr="00000000" w14:paraId="0000007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7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Tagasisidet kogutakse vähemalt aeg-ajalt (nt episoodiliselt või valimipõhiselt) töötajatelt või tööandjatelt ning see on dokumenteeritud.</w:t>
      </w:r>
    </w:p>
    <w:p w:rsidR="00000000" w:rsidDel="00000000" w:rsidP="00000000" w:rsidRDefault="00000000" w:rsidRPr="00000000" w14:paraId="00000076">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77">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Tagasisidet kogutakse regulaarselt ja süsteemselt (nt pärast visiiti või kokkulepitud periooditi) nii töötajatelt kui tööandjatelt; tulemused koondatakse ja analüüsitakse, nende põhjal kavandatakse parendustegevused. Tulemused on klientidele avalikult kättesaadavad. </w:t>
      </w:r>
    </w:p>
    <w:p w:rsidR="00000000" w:rsidDel="00000000" w:rsidP="00000000" w:rsidRDefault="00000000" w:rsidRPr="00000000" w14:paraId="00000078">
      <w:pPr>
        <w:spacing w:after="60" w:line="264" w:lineRule="auto"/>
        <w:ind w:left="18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2.5 Selged suhtluskanalid:</w:t>
      </w:r>
      <w:r w:rsidDel="00000000" w:rsidR="00000000" w:rsidRPr="00000000">
        <w:rPr>
          <w:rFonts w:ascii="Calibri" w:cs="Calibri" w:eastAsia="Calibri" w:hAnsi="Calibri"/>
          <w:sz w:val="24"/>
          <w:szCs w:val="24"/>
          <w:rtl w:val="0"/>
        </w:rPr>
        <w:t xml:space="preserve"> Teenuse saaja jaoks on olemas selged ja toimivad kanalid kiireloomuliste küsimuste ja konsultatsioonide jaoks.</w:t>
      </w:r>
    </w:p>
    <w:p w:rsidR="00000000" w:rsidDel="00000000" w:rsidP="00000000" w:rsidRDefault="00000000" w:rsidRPr="00000000" w14:paraId="0000007A">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7B">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On määratletud vähemalt üks kontaktkanal (nt telefon või e-post) ning kontaktandmed on klientidele kättesaadavad.</w:t>
      </w:r>
    </w:p>
    <w:p w:rsidR="00000000" w:rsidDel="00000000" w:rsidP="00000000" w:rsidRDefault="00000000" w:rsidRPr="00000000" w14:paraId="0000007C">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7D">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Olemas on mitmed selgelt kirjeldatud suhtluskanalid (nt telefon, e-post, digitaalne keskkond), sh kokkulepitud viis kiireloomulisteks pöördumisteks. Klientidega vahetatav info on kliendipõhiselt struktureeritud, vastamise ajaraamid on määratletud ja nende järgimist jälgitakse.</w:t>
      </w:r>
    </w:p>
    <w:p w:rsidR="00000000" w:rsidDel="00000000" w:rsidP="00000000" w:rsidRDefault="00000000" w:rsidRPr="00000000" w14:paraId="0000007E">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7F">
      <w:pPr>
        <w:pStyle w:val="Heading2"/>
        <w:numPr>
          <w:ilvl w:val="0"/>
          <w:numId w:val="1"/>
        </w:numPr>
        <w:shd w:fill="ffffff" w:val="clear"/>
        <w:spacing w:after="60" w:before="0" w:line="264" w:lineRule="auto"/>
        <w:ind w:left="720" w:right="-275" w:hanging="360"/>
        <w:rPr>
          <w:color w:val="000000"/>
          <w:u w:val="none"/>
        </w:rPr>
      </w:pPr>
      <w:bookmarkStart w:colFirst="0" w:colLast="0" w:name="_heading=h.9gkcptxx22ze" w:id="9"/>
      <w:bookmarkEnd w:id="9"/>
      <w:r w:rsidDel="00000000" w:rsidR="00000000" w:rsidRPr="00000000">
        <w:rPr>
          <w:color w:val="000000"/>
          <w:rtl w:val="0"/>
        </w:rPr>
        <w:t xml:space="preserve">Personal ja pädevus</w:t>
      </w:r>
      <w:r w:rsidDel="00000000" w:rsidR="00000000" w:rsidRPr="00000000">
        <w:rPr>
          <w:rtl w:val="0"/>
        </w:rPr>
      </w:r>
    </w:p>
    <w:p w:rsidR="00000000" w:rsidDel="00000000" w:rsidP="00000000" w:rsidRDefault="00000000" w:rsidRPr="00000000" w14:paraId="00000080">
      <w:pPr>
        <w:ind w:left="180" w:firstLine="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275"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4"/>
          <w:szCs w:val="24"/>
          <w:rtl w:val="0"/>
        </w:rPr>
        <w:t xml:space="preserve">3.1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Kvalifikatsiooninõuded: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Kõik teenust osutavad spetsialistid (arstid, õed, füsioterapeudid, psühholoogid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jm meeskonnaliikmed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vastavad kehtivatele erialase kvalifikatsiooni nõuetele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64" w:lineRule="auto"/>
        <w:ind w:left="0" w:right="-275" w:firstLine="567"/>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Miinimum</w:t>
      </w:r>
    </w:p>
    <w:p w:rsidR="00000000" w:rsidDel="00000000" w:rsidP="00000000" w:rsidRDefault="00000000" w:rsidRPr="00000000" w14:paraId="00000083">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Meeskonnas on vähemalt 1 töötervishoiuarst 12 000 kliendi kohta </w:t>
      </w:r>
      <w:r w:rsidDel="00000000" w:rsidR="00000000" w:rsidRPr="00000000">
        <w:rPr>
          <w:rFonts w:ascii="Calibri" w:cs="Calibri" w:eastAsia="Calibri" w:hAnsi="Calibri"/>
          <w:shd w:fill="d9d9d9" w:val="clear"/>
          <w:rtl w:val="0"/>
        </w:rPr>
        <w:t xml:space="preserve">[hulk on indikatiivne ja täpsustatakse ETTAS-e konsensusega sügisel 2026]. </w:t>
      </w:r>
      <w:r w:rsidDel="00000000" w:rsidR="00000000" w:rsidRPr="00000000">
        <w:rPr>
          <w:rFonts w:ascii="Calibri" w:cs="Calibri" w:eastAsia="Calibri" w:hAnsi="Calibri"/>
          <w:rtl w:val="0"/>
        </w:rPr>
        <w:t xml:space="preserve">Kõikide õdede ja arstide kvalifikatsioon vastab kehtivatele erialase kvalifikatsiooni nõuetele ning nende kvalifikatsioon on tõendatud ja dokumenteeritud. </w:t>
      </w:r>
    </w:p>
    <w:p w:rsidR="00000000" w:rsidDel="00000000" w:rsidP="00000000" w:rsidRDefault="00000000" w:rsidRPr="00000000" w14:paraId="0000008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8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Lisaks kvalifikatsioonile on olemas dokumenteeritud ülevaade töötajate pädevustest. Meeskond on multidistsiplinaarne - meeskonna koosseisus või lepingulise koostööpartnerina on olemas vähemalt üks täiendav valdkonnaspetsialist lisaks õdedele ja arstidele (psühholoog, füsoiterapeut või muu). Toimub regulaarne pädevuste hindamine ja dokumenteerimine.</w:t>
      </w:r>
    </w:p>
    <w:p w:rsidR="00000000" w:rsidDel="00000000" w:rsidP="00000000" w:rsidRDefault="00000000" w:rsidRPr="00000000" w14:paraId="00000086">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3.2 Pidev täiendõpe:</w:t>
      </w:r>
      <w:r w:rsidDel="00000000" w:rsidR="00000000" w:rsidRPr="00000000">
        <w:rPr>
          <w:rFonts w:ascii="Calibri" w:cs="Calibri" w:eastAsia="Calibri" w:hAnsi="Calibri"/>
          <w:sz w:val="24"/>
          <w:szCs w:val="24"/>
          <w:rtl w:val="0"/>
        </w:rPr>
        <w:t xml:space="preserve"> Personalile on koostatud ja tagatud regulaarne täiendõppe plaan, mis hõlmab nii erialaseid kui ka suhtlemis- ja nõustamisoskuste koolitusi, asutus korraldab regulaarselt sisekoolitusi ja soodustab osalemist erialastel väliskoolitustel.</w:t>
      </w:r>
    </w:p>
    <w:p w:rsidR="00000000" w:rsidDel="00000000" w:rsidP="00000000" w:rsidRDefault="00000000" w:rsidRPr="00000000" w14:paraId="00000088">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89">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Personal osaleb täiendkoolitustel vastavalt kehtivatele nõuetele ning koolitused on dokumenteeritud.</w:t>
      </w:r>
    </w:p>
    <w:p w:rsidR="00000000" w:rsidDel="00000000" w:rsidP="00000000" w:rsidRDefault="00000000" w:rsidRPr="00000000" w14:paraId="0000008A">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8B">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Olemas on regulaarse täiendõppe plaan asutusele ja töötajatele, mis hõlmab nii erialaseid kui ka suhtlemis- ja nõustamisoskuste koolitusi; koolitustel osalemist jälgitakse.</w:t>
      </w:r>
    </w:p>
    <w:p w:rsidR="00000000" w:rsidDel="00000000" w:rsidP="00000000" w:rsidRDefault="00000000" w:rsidRPr="00000000" w14:paraId="0000008C">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Personalile korraldatakse vähemalt 2 korda aastas sisekoolitusi, iga töötaja osaleb vähemalt 2 väliskoolitusel.</w:t>
      </w:r>
    </w:p>
    <w:p w:rsidR="00000000" w:rsidDel="00000000" w:rsidP="00000000" w:rsidRDefault="00000000" w:rsidRPr="00000000" w14:paraId="0000008D">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3.3 Rollid ja vastutus:</w:t>
      </w:r>
      <w:r w:rsidDel="00000000" w:rsidR="00000000" w:rsidRPr="00000000">
        <w:rPr>
          <w:rFonts w:ascii="Calibri" w:cs="Calibri" w:eastAsia="Calibri" w:hAnsi="Calibri"/>
          <w:sz w:val="24"/>
          <w:szCs w:val="24"/>
          <w:rtl w:val="0"/>
        </w:rPr>
        <w:t xml:space="preserve"> Iga töötaja roll, vastutus ja volitused kvaliteedisüsteemis on selgelt määratletud.</w:t>
      </w:r>
    </w:p>
    <w:p w:rsidR="00000000" w:rsidDel="00000000" w:rsidP="00000000" w:rsidRDefault="00000000" w:rsidRPr="00000000" w14:paraId="0000008F">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90">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Töötajate rollid ja vastutused on kirjalikult määratletud (nt ametijuhendites) ning töötajad on nendega tutvunud.</w:t>
      </w:r>
    </w:p>
    <w:p w:rsidR="00000000" w:rsidDel="00000000" w:rsidP="00000000" w:rsidRDefault="00000000" w:rsidRPr="00000000" w14:paraId="00000091">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92">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Rollid, vastutused ja volitused on selgelt kirjeldatud ja ajakohased; nende järgimist toetavad protseduurid ning töötajad mõistavad oma rolli kvaliteedisüsteemis. On olemas selgelt defineeritud rolli- ja vastutuse jaotustega meeskonnamudel teenuse osutamiseks.</w:t>
      </w:r>
    </w:p>
    <w:p w:rsidR="00000000" w:rsidDel="00000000" w:rsidP="00000000" w:rsidRDefault="00000000" w:rsidRPr="00000000" w14:paraId="00000093">
      <w:pPr>
        <w:pStyle w:val="Heading2"/>
        <w:shd w:fill="ffffff" w:val="clear"/>
        <w:spacing w:after="60" w:before="0" w:line="264" w:lineRule="auto"/>
        <w:ind w:left="0" w:right="-275" w:firstLine="0"/>
        <w:rPr>
          <w:color w:val="000000"/>
        </w:rPr>
      </w:pPr>
      <w:bookmarkStart w:colFirst="0" w:colLast="0" w:name="_heading=h.cjnkmbhdcr2i" w:id="10"/>
      <w:bookmarkEnd w:id="10"/>
      <w:r w:rsidDel="00000000" w:rsidR="00000000" w:rsidRPr="00000000">
        <w:rPr>
          <w:rtl w:val="0"/>
        </w:rPr>
      </w:r>
    </w:p>
    <w:p w:rsidR="00000000" w:rsidDel="00000000" w:rsidP="00000000" w:rsidRDefault="00000000" w:rsidRPr="00000000" w14:paraId="00000094">
      <w:pPr>
        <w:pStyle w:val="Heading2"/>
        <w:numPr>
          <w:ilvl w:val="0"/>
          <w:numId w:val="1"/>
        </w:numPr>
        <w:shd w:fill="ffffff" w:val="clear"/>
        <w:spacing w:after="60" w:before="0" w:line="264" w:lineRule="auto"/>
        <w:ind w:left="720" w:right="-275" w:hanging="360"/>
        <w:rPr>
          <w:color w:val="000000"/>
          <w:u w:val="none"/>
        </w:rPr>
      </w:pPr>
      <w:bookmarkStart w:colFirst="0" w:colLast="0" w:name="_heading=h.7ypxqlxc8i4n" w:id="11"/>
      <w:bookmarkEnd w:id="11"/>
      <w:r w:rsidDel="00000000" w:rsidR="00000000" w:rsidRPr="00000000">
        <w:rPr>
          <w:color w:val="000000"/>
          <w:rtl w:val="0"/>
        </w:rPr>
        <w:t xml:space="preserve">Infrastruktuur ja töökeskkond</w:t>
      </w:r>
      <w:r w:rsidDel="00000000" w:rsidR="00000000" w:rsidRPr="00000000">
        <w:rPr>
          <w:rtl w:val="0"/>
        </w:rPr>
      </w:r>
    </w:p>
    <w:p w:rsidR="00000000" w:rsidDel="00000000" w:rsidP="00000000" w:rsidRDefault="00000000" w:rsidRPr="00000000" w14:paraId="00000095">
      <w:pPr>
        <w:ind w:left="180" w:firstLine="0"/>
        <w:rPr/>
      </w:pPr>
      <w:r w:rsidDel="00000000" w:rsidR="00000000" w:rsidRPr="00000000">
        <w:rPr>
          <w:rtl w:val="0"/>
        </w:rPr>
      </w:r>
    </w:p>
    <w:p w:rsidR="00000000" w:rsidDel="00000000" w:rsidP="00000000" w:rsidRDefault="00000000" w:rsidRPr="00000000" w14:paraId="00000096">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4.1 Ruumide vastavus nõuetele:</w:t>
      </w:r>
      <w:r w:rsidDel="00000000" w:rsidR="00000000" w:rsidRPr="00000000">
        <w:rPr>
          <w:rFonts w:ascii="Calibri" w:cs="Calibri" w:eastAsia="Calibri" w:hAnsi="Calibri"/>
          <w:sz w:val="24"/>
          <w:szCs w:val="24"/>
          <w:rtl w:val="0"/>
        </w:rPr>
        <w:t xml:space="preserve"> Teenuse osutamise ruumid vastavad kehtivatele õigusaktidele, on ligipääsetavad ja tagavad patsiendi privaatsuse.</w:t>
      </w:r>
    </w:p>
    <w:p w:rsidR="00000000" w:rsidDel="00000000" w:rsidP="00000000" w:rsidRDefault="00000000" w:rsidRPr="00000000" w14:paraId="00000097">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98">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 osutamise ruumid vastavad kehtivatele õigusaktidele ning on tagatud patsiendi privaatsus (sh nt visuaalne ja akustiline eraldatus). Ruumide mikrokliima tingimused on sobivad töötamiseks ja tervishoiuteenuse osutamiseks</w:t>
      </w:r>
    </w:p>
    <w:p w:rsidR="00000000" w:rsidDel="00000000" w:rsidP="00000000" w:rsidRDefault="00000000" w:rsidRPr="00000000" w14:paraId="00000099">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9A">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Ruumide piisavust, paigutust ja kujundust hinnatakse regulaarselt arvestades patsiendi mugavust ja teenuseosutamise sujuvust. Hea ligipääsetavus ja teenuse teekonna sujuvus on tagatud kõigis teenuse osutamise etappides. On olemas ruumide korrasoleku hea tava kord, mida kõik töötajad järgivad</w:t>
      </w:r>
    </w:p>
    <w:p w:rsidR="00000000" w:rsidDel="00000000" w:rsidP="00000000" w:rsidRDefault="00000000" w:rsidRPr="00000000" w14:paraId="0000009B">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 Ruumide seisukorda, sh sisustust hinnatakse regulaarselt ja tehakse elementaarseid hooldustöid.</w:t>
      </w:r>
    </w:p>
    <w:p w:rsidR="00000000" w:rsidDel="00000000" w:rsidP="00000000" w:rsidRDefault="00000000" w:rsidRPr="00000000" w14:paraId="0000009C">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4.2 Kaasaegsed seadmed:</w:t>
      </w:r>
      <w:r w:rsidDel="00000000" w:rsidR="00000000" w:rsidRPr="00000000">
        <w:rPr>
          <w:rFonts w:ascii="Calibri" w:cs="Calibri" w:eastAsia="Calibri" w:hAnsi="Calibri"/>
          <w:sz w:val="24"/>
          <w:szCs w:val="24"/>
          <w:rtl w:val="0"/>
        </w:rPr>
        <w:t xml:space="preserve"> Kasutusel on kaasaegsed, hooldatud ja kalibreeritud meditsiiniseadmed, mis on vajalikud kvaliteetseks diagnostikaks.</w:t>
      </w:r>
    </w:p>
    <w:p w:rsidR="00000000" w:rsidDel="00000000" w:rsidP="00000000" w:rsidRDefault="00000000" w:rsidRPr="00000000" w14:paraId="0000009E">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9F">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Kasutusel on teenuse osutamiseks vajalikud meditsiiniseadmed, mis on töökorras ning vastavad teenuse/protseduuri elementaarsele standardile.</w:t>
      </w:r>
    </w:p>
    <w:p w:rsidR="00000000" w:rsidDel="00000000" w:rsidP="00000000" w:rsidRDefault="00000000" w:rsidRPr="00000000" w14:paraId="000000A0">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A1">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Seadmed on regulaarselt hooldatud ja kalibreeritud; hooldus ja kontrollid on dokumenteeritud ning seadmete vastavust protseduuri standardile jälgitakse. Seadmete seisukorda järgitakse regulaarselt, on olemas kindel teavitamise ja/või registreerimise kord parandus- või hooldusvajaduste kohta.</w:t>
      </w:r>
    </w:p>
    <w:p w:rsidR="00000000" w:rsidDel="00000000" w:rsidP="00000000" w:rsidRDefault="00000000" w:rsidRPr="00000000" w14:paraId="000000A2">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4.3 Andmeturve:</w:t>
      </w:r>
      <w:r w:rsidDel="00000000" w:rsidR="00000000" w:rsidRPr="00000000">
        <w:rPr>
          <w:rFonts w:ascii="Calibri" w:cs="Calibri" w:eastAsia="Calibri" w:hAnsi="Calibri"/>
          <w:sz w:val="24"/>
          <w:szCs w:val="24"/>
          <w:rtl w:val="0"/>
        </w:rPr>
        <w:t xml:space="preserve"> patsiendiandmete kaitse ja turvalisus vastavad GDPR-i nõuetele.</w:t>
      </w:r>
    </w:p>
    <w:p w:rsidR="00000000" w:rsidDel="00000000" w:rsidP="00000000" w:rsidRDefault="00000000" w:rsidRPr="00000000" w14:paraId="000000A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A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Patsiendiandmeid töödeldakse kooskõlas kehtivate andmekaitsenõuetega; kasutusel on infosüsteem, mis tagab ligipääsu ainult volitatud isikutele. Asutuses on määratud andmekaitsespetsialist.</w:t>
      </w:r>
    </w:p>
    <w:p w:rsidR="00000000" w:rsidDel="00000000" w:rsidP="00000000" w:rsidRDefault="00000000" w:rsidRPr="00000000" w14:paraId="000000A6">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A7">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Andmetele ligipääs on rollipõhiselt piiratud, tegevused on logitud ning olemas on kehtivad andmekaitse- ja turvapoliitikad, mis katavad nii paberkandjal dokumentatsiooni kui patsiendiinfosüsteemi ja teiste digitaalsete andmekandjate vastavuse GDPR-i nõuetele. Töötajatele korraldatakse andmekaitse koolitusi ja need on dokumenteeritud.</w:t>
      </w:r>
    </w:p>
    <w:p w:rsidR="00000000" w:rsidDel="00000000" w:rsidP="00000000" w:rsidRDefault="00000000" w:rsidRPr="00000000" w14:paraId="000000A8">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Klientidele on avalikult kättesaadav asutuse andmekaitsepoliitika. Kliendi andmekaitseküsimusi menetletakse kindlate reeglite kohaselt.</w:t>
      </w:r>
    </w:p>
    <w:p w:rsidR="00000000" w:rsidDel="00000000" w:rsidP="00000000" w:rsidRDefault="00000000" w:rsidRPr="00000000" w14:paraId="000000A9">
      <w:pPr>
        <w:shd w:fill="ffffff" w:val="clear"/>
        <w:spacing w:after="60" w:line="264" w:lineRule="auto"/>
        <w:ind w:left="180" w:right="-275" w:firstLine="0"/>
        <w:rPr>
          <w:color w:val="222222"/>
        </w:rPr>
      </w:pPr>
      <w:r w:rsidDel="00000000" w:rsidR="00000000" w:rsidRPr="00000000">
        <w:rPr>
          <w:rtl w:val="0"/>
        </w:rPr>
      </w:r>
    </w:p>
    <w:p w:rsidR="00000000" w:rsidDel="00000000" w:rsidP="00000000" w:rsidRDefault="00000000" w:rsidRPr="00000000" w14:paraId="000000AA">
      <w:pPr>
        <w:pStyle w:val="Heading1"/>
        <w:shd w:fill="ffffff" w:val="clear"/>
        <w:spacing w:after="60" w:before="0" w:line="264" w:lineRule="auto"/>
        <w:ind w:left="0" w:right="-275" w:firstLine="0"/>
        <w:rPr/>
      </w:pPr>
      <w:bookmarkStart w:colFirst="0" w:colLast="0" w:name="_heading=h.c21hk97wximr" w:id="12"/>
      <w:bookmarkEnd w:id="12"/>
      <w:r w:rsidDel="00000000" w:rsidR="00000000" w:rsidRPr="00000000">
        <w:rPr>
          <w:rtl w:val="0"/>
        </w:rPr>
        <w:t xml:space="preserve">II Kvaliteedikontroll ja hindamine</w:t>
      </w:r>
    </w:p>
    <w:p w:rsidR="00000000" w:rsidDel="00000000" w:rsidP="00000000" w:rsidRDefault="00000000" w:rsidRPr="00000000" w14:paraId="000000AB">
      <w:pPr>
        <w:ind w:left="180" w:firstLine="0"/>
        <w:rPr/>
      </w:pPr>
      <w:r w:rsidDel="00000000" w:rsidR="00000000" w:rsidRPr="00000000">
        <w:rPr>
          <w:rtl w:val="0"/>
        </w:rPr>
      </w:r>
    </w:p>
    <w:p w:rsidR="00000000" w:rsidDel="00000000" w:rsidP="00000000" w:rsidRDefault="00000000" w:rsidRPr="00000000" w14:paraId="000000AC">
      <w:pPr>
        <w:shd w:fill="ffffff" w:val="clear"/>
        <w:spacing w:after="60" w:line="264" w:lineRule="auto"/>
        <w:ind w:left="180" w:right="-275" w:firstLine="0"/>
        <w:rPr>
          <w:rFonts w:ascii="Calibri" w:cs="Calibri" w:eastAsia="Calibri" w:hAnsi="Calibri"/>
        </w:rPr>
      </w:pPr>
      <w:r w:rsidDel="00000000" w:rsidR="00000000" w:rsidRPr="00000000">
        <w:rPr>
          <w:rFonts w:ascii="Calibri" w:cs="Calibri" w:eastAsia="Calibri" w:hAnsi="Calibri"/>
          <w:rtl w:val="0"/>
        </w:rPr>
        <w:t xml:space="preserve">Kvaliteeti tuleb hinnata süstemaatiliselt nii asutusesiseselt kui ka väliste osapoolte poolt.</w:t>
      </w:r>
    </w:p>
    <w:p w:rsidR="00000000" w:rsidDel="00000000" w:rsidP="00000000" w:rsidRDefault="00000000" w:rsidRPr="00000000" w14:paraId="000000AD">
      <w:pPr>
        <w:pStyle w:val="Heading2"/>
        <w:numPr>
          <w:ilvl w:val="0"/>
          <w:numId w:val="1"/>
        </w:numPr>
        <w:shd w:fill="ffffff" w:val="clear"/>
        <w:spacing w:after="60" w:before="0" w:line="264" w:lineRule="auto"/>
        <w:ind w:left="720" w:right="-275" w:hanging="360"/>
        <w:rPr>
          <w:color w:val="000000"/>
          <w:u w:val="none"/>
        </w:rPr>
      </w:pPr>
      <w:bookmarkStart w:colFirst="0" w:colLast="0" w:name="_heading=h.qpyr44xi2idn" w:id="13"/>
      <w:bookmarkEnd w:id="13"/>
      <w:r w:rsidDel="00000000" w:rsidR="00000000" w:rsidRPr="00000000">
        <w:rPr>
          <w:color w:val="000000"/>
          <w:rtl w:val="0"/>
        </w:rPr>
        <w:t xml:space="preserve">Sisehindamine (asutuse-sisene kontroll)</w:t>
      </w:r>
      <w:r w:rsidDel="00000000" w:rsidR="00000000" w:rsidRPr="00000000">
        <w:rPr>
          <w:rtl w:val="0"/>
        </w:rPr>
      </w:r>
    </w:p>
    <w:p w:rsidR="00000000" w:rsidDel="00000000" w:rsidP="00000000" w:rsidRDefault="00000000" w:rsidRPr="00000000" w14:paraId="000000AE">
      <w:pPr>
        <w:ind w:left="180" w:firstLine="0"/>
        <w:rPr/>
      </w:pPr>
      <w:r w:rsidDel="00000000" w:rsidR="00000000" w:rsidRPr="00000000">
        <w:rPr>
          <w:rtl w:val="0"/>
        </w:rPr>
      </w:r>
    </w:p>
    <w:p w:rsidR="00000000" w:rsidDel="00000000" w:rsidP="00000000" w:rsidRDefault="00000000" w:rsidRPr="00000000" w14:paraId="000000AF">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5.1 Regulaarsed auditid:</w:t>
      </w:r>
      <w:r w:rsidDel="00000000" w:rsidR="00000000" w:rsidRPr="00000000">
        <w:rPr>
          <w:rFonts w:ascii="Calibri" w:cs="Calibri" w:eastAsia="Calibri" w:hAnsi="Calibri"/>
          <w:sz w:val="24"/>
          <w:szCs w:val="24"/>
          <w:rtl w:val="0"/>
        </w:rPr>
        <w:t xml:space="preserve"> Vähemalt kord aastas viiakse läbi siseaudit, kus kontrollitakse protseduurireeglitest kinnipidamist, dokumentatsiooni korrektsust ja teenuse vastavust kehtestatud nõuetele.</w:t>
      </w:r>
    </w:p>
    <w:p w:rsidR="00000000" w:rsidDel="00000000" w:rsidP="00000000" w:rsidRDefault="00000000" w:rsidRPr="00000000" w14:paraId="000000B0">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B1">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Siseaudit viiakse läbi vähemalt kord aastas; auditi tulemused on dokumenteeritud.</w:t>
      </w:r>
    </w:p>
    <w:p w:rsidR="00000000" w:rsidDel="00000000" w:rsidP="00000000" w:rsidRDefault="00000000" w:rsidRPr="00000000" w14:paraId="000000B2">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B3">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Auditid toimuvad regulaarselt vastavalt plaanile; hinnatakse protseduuride järgimist, dokumentatsiooni ja nõuetele vastavust ning tuvastatud puudustele koostatakse parendustegevused.</w:t>
      </w:r>
    </w:p>
    <w:p w:rsidR="00000000" w:rsidDel="00000000" w:rsidP="00000000" w:rsidRDefault="00000000" w:rsidRPr="00000000" w14:paraId="000000B4">
      <w:pPr>
        <w:spacing w:after="60" w:line="264" w:lineRule="auto"/>
        <w:ind w:left="180"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5.2 Juhtumianalüüsid:</w:t>
      </w:r>
      <w:r w:rsidDel="00000000" w:rsidR="00000000" w:rsidRPr="00000000">
        <w:rPr>
          <w:rFonts w:ascii="Calibri" w:cs="Calibri" w:eastAsia="Calibri" w:hAnsi="Calibri"/>
          <w:sz w:val="24"/>
          <w:szCs w:val="24"/>
          <w:rtl w:val="0"/>
        </w:rPr>
        <w:t xml:space="preserve"> Toimub keerulisemate või probleemsete juhtumite (sh nt konsensust vajavad haigusjuhud, patsiendiohutuse juhtumid, kliendi kaebus) arutelu meeskonnas, et leida parendusvõimalusi.</w:t>
      </w:r>
    </w:p>
    <w:p w:rsidR="00000000" w:rsidDel="00000000" w:rsidP="00000000" w:rsidRDefault="00000000" w:rsidRPr="00000000" w14:paraId="000000B6">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B7">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Keerulisemaid või probleemseid juhtumeid arutatakse vajaduspõhiselt ning arutelud on minimaalses mahus dokumenteeritud.</w:t>
      </w:r>
    </w:p>
    <w:p w:rsidR="00000000" w:rsidDel="00000000" w:rsidP="00000000" w:rsidRDefault="00000000" w:rsidRPr="00000000" w14:paraId="000000B8">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B9">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Juhtumianalüüsid toimuvad regulaarselt; arutelud on struktureeritud, järeldused ja parendusettepanekud dokumenteeritakse.</w:t>
      </w:r>
    </w:p>
    <w:p w:rsidR="00000000" w:rsidDel="00000000" w:rsidP="00000000" w:rsidRDefault="00000000" w:rsidRPr="00000000" w14:paraId="000000BA">
      <w:pPr>
        <w:spacing w:after="60" w:line="264" w:lineRule="auto"/>
        <w:ind w:left="180" w:right="-27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B">
      <w:pPr>
        <w:spacing w:after="60" w:line="264" w:lineRule="auto"/>
        <w:ind w:left="0" w:right="-275" w:firstLine="0"/>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5.3 Statistiliste näitajate jälgimine (mõõdikud): </w:t>
      </w:r>
      <w:r w:rsidDel="00000000" w:rsidR="00000000" w:rsidRPr="00000000">
        <w:rPr>
          <w:rFonts w:ascii="Calibri" w:cs="Calibri" w:eastAsia="Calibri" w:hAnsi="Calibri"/>
          <w:sz w:val="24"/>
          <w:szCs w:val="24"/>
          <w:rtl w:val="0"/>
        </w:rPr>
        <w:t xml:space="preserve">Lisaks riiklikule statistikale oma asutuse mittefinantsilised tegevusnäitajad, sh valdkonnaspetsiifilised näitajad (keskmine ooteaeg vastuvõtule, kliendi rahulolu skoor (nt soovitusindeks), tehtud töökeskkonna külastuste arv vs planeeritu, diagnoositud tööst põhjustatud ja kutsehaiguste hulk, kaebuste ja kiituste arv ning nende lahendamise kiirus, täiendõppes osalemise tundide arv töötaja kohta)</w:t>
      </w:r>
      <w:r w:rsidDel="00000000" w:rsidR="00000000" w:rsidRPr="00000000">
        <w:rPr>
          <w:rtl w:val="0"/>
        </w:rPr>
      </w:r>
    </w:p>
    <w:p w:rsidR="00000000" w:rsidDel="00000000" w:rsidP="00000000" w:rsidRDefault="00000000" w:rsidRPr="00000000" w14:paraId="000000BC">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BD">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Olulisi statistilisi näitajaid kogutakse (nt ooteaeg, rahulolu, külastuste arv, koolitustunnid, kaebused) ning andmed on dokumenteeritud.</w:t>
      </w:r>
    </w:p>
    <w:p w:rsidR="00000000" w:rsidDel="00000000" w:rsidP="00000000" w:rsidRDefault="00000000" w:rsidRPr="00000000" w14:paraId="000000BE">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BF">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On olemas kindlad statistilised näitajad, mida regulaarselt jälgitakse, näitajate sisu ja info kogumise põhimõtted ja eesmärk on dokumenteeritud. Näitajatele on määratud sihttasemed, tulemusi võrreldakse seatud sihttasemetega; tulemusi analüüsitakse ning kõrvalekallete korral kavandatakse parendustegevused.</w:t>
      </w:r>
    </w:p>
    <w:p w:rsidR="00000000" w:rsidDel="00000000" w:rsidP="00000000" w:rsidRDefault="00000000" w:rsidRPr="00000000" w14:paraId="000000C0">
      <w:pPr>
        <w:spacing w:after="60" w:line="264" w:lineRule="auto"/>
        <w:ind w:left="567" w:right="-275" w:firstLine="0"/>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5.4 Personali rahulolu- ja tagasisideküsitlused:</w:t>
      </w:r>
      <w:r w:rsidDel="00000000" w:rsidR="00000000" w:rsidRPr="00000000">
        <w:rPr>
          <w:rFonts w:ascii="Calibri" w:cs="Calibri" w:eastAsia="Calibri" w:hAnsi="Calibri"/>
          <w:sz w:val="24"/>
          <w:szCs w:val="24"/>
          <w:rtl w:val="0"/>
        </w:rPr>
        <w:t xml:space="preserve"> Kaardistatakse personali arvamusi töökorralduse ja kvaliteedisüsteemi toimivuse kohta.</w:t>
      </w:r>
    </w:p>
    <w:p w:rsidR="00000000" w:rsidDel="00000000" w:rsidP="00000000" w:rsidRDefault="00000000" w:rsidRPr="00000000" w14:paraId="000000C2">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C3">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Personali rahulolu ja tagasisidet kogutakse aeg-ajalt ning tulemused on dokumenteeritud.</w:t>
      </w:r>
    </w:p>
    <w:p w:rsidR="00000000" w:rsidDel="00000000" w:rsidP="00000000" w:rsidRDefault="00000000" w:rsidRPr="00000000" w14:paraId="000000C4">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C5">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Personali rahulolu- ja tagasisideküsitlused toimuvad regulaarselt; tulemusi analüüsitakse ning tuvastatud probleemidele kavandatakse parendustegevused.</w:t>
      </w:r>
    </w:p>
    <w:p w:rsidR="00000000" w:rsidDel="00000000" w:rsidP="00000000" w:rsidRDefault="00000000" w:rsidRPr="00000000" w14:paraId="000000C6">
      <w:pPr>
        <w:pStyle w:val="Heading2"/>
        <w:shd w:fill="ffffff" w:val="clear"/>
        <w:spacing w:after="60" w:before="0" w:line="264" w:lineRule="auto"/>
        <w:ind w:left="0" w:right="-275" w:firstLine="0"/>
        <w:rPr>
          <w:color w:val="000000"/>
        </w:rPr>
      </w:pPr>
      <w:bookmarkStart w:colFirst="0" w:colLast="0" w:name="_heading=h.4ia3wytb9iyl" w:id="14"/>
      <w:bookmarkEnd w:id="14"/>
      <w:r w:rsidDel="00000000" w:rsidR="00000000" w:rsidRPr="00000000">
        <w:rPr>
          <w:rtl w:val="0"/>
        </w:rPr>
      </w:r>
    </w:p>
    <w:p w:rsidR="00000000" w:rsidDel="00000000" w:rsidP="00000000" w:rsidRDefault="00000000" w:rsidRPr="00000000" w14:paraId="000000C7">
      <w:pPr>
        <w:pStyle w:val="Heading2"/>
        <w:numPr>
          <w:ilvl w:val="0"/>
          <w:numId w:val="1"/>
        </w:numPr>
        <w:shd w:fill="ffffff" w:val="clear"/>
        <w:spacing w:after="60" w:before="0" w:line="264" w:lineRule="auto"/>
        <w:ind w:left="720" w:right="-275" w:hanging="360"/>
        <w:rPr>
          <w:color w:val="000000"/>
          <w:u w:val="none"/>
        </w:rPr>
      </w:pPr>
      <w:bookmarkStart w:colFirst="0" w:colLast="0" w:name="_heading=h.3ejtv1c2461q" w:id="15"/>
      <w:bookmarkEnd w:id="15"/>
      <w:r w:rsidDel="00000000" w:rsidR="00000000" w:rsidRPr="00000000">
        <w:rPr>
          <w:color w:val="000000"/>
          <w:rtl w:val="0"/>
        </w:rPr>
        <w:t xml:space="preserve">Välishindamine (väline kontroll)</w:t>
      </w:r>
      <w:r w:rsidDel="00000000" w:rsidR="00000000" w:rsidRPr="00000000">
        <w:rPr>
          <w:rtl w:val="0"/>
        </w:rPr>
      </w:r>
    </w:p>
    <w:p w:rsidR="00000000" w:rsidDel="00000000" w:rsidP="00000000" w:rsidRDefault="00000000" w:rsidRPr="00000000" w14:paraId="000000C8">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6.1 Sõltumatu väline kvaliteedihindamine: </w:t>
      </w:r>
      <w:r w:rsidDel="00000000" w:rsidR="00000000" w:rsidRPr="00000000">
        <w:rPr>
          <w:rFonts w:ascii="Calibri" w:cs="Calibri" w:eastAsia="Calibri" w:hAnsi="Calibri"/>
          <w:sz w:val="24"/>
          <w:szCs w:val="24"/>
          <w:rtl w:val="0"/>
        </w:rPr>
        <w:t xml:space="preserve">Asutus osaleb regulaarselt välises hindamises (nt järelevalve, auditid või erialased hindamised) ning kasutab saadud tagasisidet süsteemselt teenuse kvaliteedi parendamiseks.</w:t>
      </w:r>
    </w:p>
    <w:p w:rsidR="00000000" w:rsidDel="00000000" w:rsidP="00000000" w:rsidRDefault="00000000" w:rsidRPr="00000000" w14:paraId="000000C9">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CA">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Asutus järgib kehtivaid õigusakte ja erialaseid juhiseid ning on teadlik välishindamise või kvaliteedihindamise võimalustest.</w:t>
      </w:r>
    </w:p>
    <w:p w:rsidR="00000000" w:rsidDel="00000000" w:rsidP="00000000" w:rsidRDefault="00000000" w:rsidRPr="00000000" w14:paraId="000000CB">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CC">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Asutus on läbinud vähemalt ühe välise hindamise või auditi (nt Terviseameti, Tööinspektsiooni või muu asjakohase järelevalve/partneri poolt) viimase 5 aasta jooksul ning tulemused on dokumenteeritud ja arvesse võetud.</w:t>
      </w:r>
    </w:p>
    <w:p w:rsidR="00000000" w:rsidDel="00000000" w:rsidP="00000000" w:rsidRDefault="00000000" w:rsidRPr="00000000" w14:paraId="000000CD">
      <w:pPr>
        <w:spacing w:after="60" w:line="264" w:lineRule="auto"/>
        <w:ind w:left="0" w:right="-2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6.2 Riiklik järelevalve:</w:t>
      </w:r>
      <w:r w:rsidDel="00000000" w:rsidR="00000000" w:rsidRPr="00000000">
        <w:rPr>
          <w:rFonts w:ascii="Calibri" w:cs="Calibri" w:eastAsia="Calibri" w:hAnsi="Calibri"/>
          <w:sz w:val="24"/>
          <w:szCs w:val="24"/>
          <w:rtl w:val="0"/>
        </w:rPr>
        <w:t xml:space="preserve"> Terviseameti regulaarne järelevalve tegevuslubade nõuete täitmise üle.</w:t>
      </w:r>
    </w:p>
    <w:p w:rsidR="00000000" w:rsidDel="00000000" w:rsidP="00000000" w:rsidRDefault="00000000" w:rsidRPr="00000000" w14:paraId="000000CE">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Miinimum</w:t>
      </w:r>
    </w:p>
    <w:p w:rsidR="00000000" w:rsidDel="00000000" w:rsidP="00000000" w:rsidRDefault="00000000" w:rsidRPr="00000000" w14:paraId="000000CF">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Asutusel on kehtiv tegevusluba ning täidetakse Terviseameti nõudeid.</w:t>
      </w:r>
    </w:p>
    <w:p w:rsidR="00000000" w:rsidDel="00000000" w:rsidP="00000000" w:rsidRDefault="00000000" w:rsidRPr="00000000" w14:paraId="000000D0">
      <w:pPr>
        <w:spacing w:after="60" w:line="264" w:lineRule="auto"/>
        <w:ind w:left="567" w:right="-275" w:firstLine="0"/>
        <w:rPr>
          <w:rFonts w:ascii="Calibri" w:cs="Calibri" w:eastAsia="Calibri" w:hAnsi="Calibri"/>
        </w:rPr>
      </w:pPr>
      <w:r w:rsidDel="00000000" w:rsidR="00000000" w:rsidRPr="00000000">
        <w:rPr>
          <w:rFonts w:ascii="Calibri" w:cs="Calibri" w:eastAsia="Calibri" w:hAnsi="Calibri"/>
          <w:rtl w:val="0"/>
        </w:rPr>
        <w:t xml:space="preserve">Teenuse osutamise eelduseks on kindla koormusega töötervishoiuarsti olemasolu kindla hulga teenindatavate klientide/töötajate kohta </w:t>
      </w:r>
      <w:r w:rsidDel="00000000" w:rsidR="00000000" w:rsidRPr="00000000">
        <w:rPr>
          <w:rFonts w:ascii="Calibri" w:cs="Calibri" w:eastAsia="Calibri" w:hAnsi="Calibri"/>
          <w:shd w:fill="d9d9d9" w:val="clear"/>
          <w:rtl w:val="0"/>
        </w:rPr>
        <w:t xml:space="preserve">[hulk täpsustatakse ETTAS-e konsensusega sügisel 2026]</w:t>
      </w:r>
      <w:r w:rsidDel="00000000" w:rsidR="00000000" w:rsidRPr="00000000">
        <w:rPr>
          <w:rFonts w:ascii="Calibri" w:cs="Calibri" w:eastAsia="Calibri" w:hAnsi="Calibri"/>
          <w:rtl w:val="0"/>
        </w:rPr>
        <w:t xml:space="preserve">.</w:t>
      </w:r>
    </w:p>
    <w:p w:rsidR="00000000" w:rsidDel="00000000" w:rsidP="00000000" w:rsidRDefault="00000000" w:rsidRPr="00000000" w14:paraId="000000D1">
      <w:pPr>
        <w:spacing w:after="60" w:line="264" w:lineRule="auto"/>
        <w:ind w:left="567" w:right="-27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Hea tava</w:t>
      </w:r>
    </w:p>
    <w:p w:rsidR="00000000" w:rsidDel="00000000" w:rsidP="00000000" w:rsidRDefault="00000000" w:rsidRPr="00000000" w14:paraId="000000D2">
      <w:pPr>
        <w:spacing w:after="60" w:line="264" w:lineRule="auto"/>
        <w:ind w:left="567" w:right="-275" w:firstLine="0"/>
        <w:rPr/>
      </w:pPr>
      <w:r w:rsidDel="00000000" w:rsidR="00000000" w:rsidRPr="00000000">
        <w:rPr>
          <w:rFonts w:ascii="Calibri" w:cs="Calibri" w:eastAsia="Calibri" w:hAnsi="Calibri"/>
          <w:rtl w:val="0"/>
        </w:rPr>
        <w:t xml:space="preserve">Vähemalt 1 töötervishoiuarst töötab 0.8 koormusega.</w:t>
      </w:r>
      <w:r w:rsidDel="00000000" w:rsidR="00000000" w:rsidRPr="00000000">
        <w:rPr>
          <w:rtl w:val="0"/>
        </w:rPr>
      </w:r>
    </w:p>
    <w:sectPr>
      <w:footerReference r:id="rId7" w:type="default"/>
      <w:pgSz w:h="15840" w:w="12240" w:orient="portrait"/>
      <w:pgMar w:bottom="1440" w:top="1440" w:left="112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right"/>
      <w:rPr/>
    </w:pPr>
    <w:r w:rsidDel="00000000" w:rsidR="00000000" w:rsidRPr="00000000">
      <w:rPr>
        <w:rtl w:val="0"/>
      </w:rPr>
      <w:t xml:space="preserve">Kvaliteedi raamistik_TTH_arstide selts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80" w:before="320" w:lineRule="auto"/>
    </w:pPr>
    <w:rPr>
      <w:b w:val="1"/>
      <w:bCs w:val="1"/>
      <w:color w:val="1155cc"/>
      <w:sz w:val="28"/>
      <w:szCs w:val="28"/>
    </w:rPr>
  </w:style>
  <w:style w:type="paragraph" w:styleId="Heading3">
    <w:name w:val="heading 3"/>
    <w:basedOn w:val="Normal"/>
    <w:next w:val="Normal"/>
    <w:pPr>
      <w:keepNext w:val="1"/>
      <w:keepLines w:val="1"/>
      <w:spacing w:after="80" w:before="320" w:lineRule="auto"/>
    </w:pPr>
    <w:rPr>
      <w:b w:val="1"/>
      <w:bCs w:val="1"/>
      <w:sz w:val="26"/>
      <w:szCs w:val="26"/>
    </w:rPr>
  </w:style>
  <w:style w:type="paragraph" w:styleId="Heading4">
    <w:name w:val="heading 4"/>
    <w:basedOn w:val="Normal"/>
    <w:next w:val="Normal"/>
    <w:pPr>
      <w:keepNext w:val="1"/>
      <w:keepLines w:val="1"/>
      <w:spacing w:after="80" w:before="280" w:lineRule="auto"/>
    </w:pPr>
    <w:rPr>
      <w:b w:val="1"/>
      <w:bCs w:val="1"/>
      <w:i w:val="1"/>
      <w:iCs w:val="1"/>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aGsOE+flvAcDmOV7kg7puDxmw==">CgMxLjAyDmguYmd2cjYzNG90eWo3Mg5oLjVkMDhocWhzeDd5czIOaC5xcnRlamFkdTMwc2MyDmguNGNlNWp3bTc0NDI5Mg5oLnB0NDZ5Y3VnNmJnYTIOaC5vdzEybG81ZmpkYWgyDmguZXI1NG5uNjJydmptMg5oLnh1endzMTdwOWEybDIOaC5uYWZ3bHNpbHNtOGUyDmguOWdrY3B0eHgyMnplMg5oLmNqbmttYmhkY3IyaTIOaC43eXB4cWx4YzhpNG4yDmguYzIxaGs5N3d4aW1yMg5oLnFweXI0NHhpMmlkbjIOaC40aWEzd3l0YjlpeWwyDmguM2VqdHYxYzI0NjFxOAByITFldGRDc0NqZ0l1VlhmcEJXNmtncjNMWlU3bVBXeHg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